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86D" w:rsidRPr="00DB19B3" w:rsidRDefault="002F186D" w:rsidP="002F186D">
      <w:pPr>
        <w:rPr>
          <w:b/>
          <w:sz w:val="28"/>
          <w:szCs w:val="28"/>
        </w:rPr>
      </w:pPr>
      <w:bookmarkStart w:id="0" w:name="_GoBack"/>
      <w:bookmarkEnd w:id="0"/>
      <w:r w:rsidRPr="00DB19B3">
        <w:rPr>
          <w:b/>
          <w:sz w:val="28"/>
          <w:szCs w:val="28"/>
        </w:rPr>
        <w:t>Carbon dioxide drawdown by Devonian lavas</w:t>
      </w:r>
    </w:p>
    <w:p w:rsidR="00F347B6" w:rsidRDefault="00F347B6" w:rsidP="002F186D">
      <w:pPr>
        <w:rPr>
          <w:b/>
        </w:rPr>
      </w:pPr>
      <w:r>
        <w:rPr>
          <w:b/>
        </w:rPr>
        <w:t>J</w:t>
      </w:r>
      <w:r w:rsidR="00DB19B3">
        <w:rPr>
          <w:b/>
        </w:rPr>
        <w:t xml:space="preserve">ohn </w:t>
      </w:r>
      <w:r>
        <w:rPr>
          <w:b/>
        </w:rPr>
        <w:t>P</w:t>
      </w:r>
      <w:r w:rsidR="00DB19B3">
        <w:rPr>
          <w:b/>
        </w:rPr>
        <w:t>arnell*</w:t>
      </w:r>
      <w:r>
        <w:rPr>
          <w:b/>
        </w:rPr>
        <w:t>, K</w:t>
      </w:r>
      <w:r w:rsidR="00DB19B3">
        <w:rPr>
          <w:b/>
        </w:rPr>
        <w:t xml:space="preserve">irsty </w:t>
      </w:r>
      <w:r>
        <w:rPr>
          <w:b/>
        </w:rPr>
        <w:t>M</w:t>
      </w:r>
      <w:r w:rsidR="00DB19B3">
        <w:rPr>
          <w:b/>
        </w:rPr>
        <w:t>acleod</w:t>
      </w:r>
      <w:r>
        <w:rPr>
          <w:b/>
        </w:rPr>
        <w:t>, M</w:t>
      </w:r>
      <w:r w:rsidR="00DB19B3">
        <w:rPr>
          <w:b/>
        </w:rPr>
        <w:t>alcolm J. Hole</w:t>
      </w:r>
    </w:p>
    <w:p w:rsidR="00DB19B3" w:rsidRDefault="00DB19B3" w:rsidP="002F186D">
      <w:pPr>
        <w:rPr>
          <w:b/>
        </w:rPr>
      </w:pPr>
      <w:r>
        <w:rPr>
          <w:b/>
        </w:rPr>
        <w:t>School of Geosciences, University of Aberdeen, Aberdeen AB24 3UE, United Kingdom</w:t>
      </w:r>
    </w:p>
    <w:p w:rsidR="00DB19B3" w:rsidRDefault="00DB19B3" w:rsidP="002F186D">
      <w:pPr>
        <w:rPr>
          <w:b/>
        </w:rPr>
      </w:pPr>
      <w:proofErr w:type="gramStart"/>
      <w:r>
        <w:rPr>
          <w:b/>
        </w:rPr>
        <w:t>*corresponding author</w:t>
      </w:r>
      <w:r w:rsidR="004E6C35">
        <w:rPr>
          <w:b/>
        </w:rPr>
        <w:t>.</w:t>
      </w:r>
      <w:proofErr w:type="gramEnd"/>
      <w:r w:rsidR="004E6C35">
        <w:rPr>
          <w:b/>
        </w:rPr>
        <w:t xml:space="preserve"> Email: j.parnell@abdn.ac.uk</w:t>
      </w:r>
    </w:p>
    <w:p w:rsidR="00DB19B3" w:rsidRDefault="00DB19B3" w:rsidP="002F186D">
      <w:pPr>
        <w:rPr>
          <w:b/>
        </w:rPr>
      </w:pPr>
      <w:r>
        <w:rPr>
          <w:b/>
        </w:rPr>
        <w:t xml:space="preserve">Running Head: </w:t>
      </w:r>
      <w:r w:rsidRPr="00B52416">
        <w:rPr>
          <w:b/>
        </w:rPr>
        <w:t>Carbon dioxide drawdown by Devonian lavas</w:t>
      </w:r>
    </w:p>
    <w:p w:rsidR="00DB19B3" w:rsidRDefault="00DB19B3" w:rsidP="002F186D">
      <w:pPr>
        <w:rPr>
          <w:b/>
        </w:rPr>
      </w:pPr>
    </w:p>
    <w:p w:rsidR="00DB19B3" w:rsidRDefault="00DB19B3">
      <w:pPr>
        <w:rPr>
          <w:b/>
        </w:rPr>
      </w:pPr>
      <w:r>
        <w:rPr>
          <w:b/>
        </w:rPr>
        <w:br w:type="page"/>
      </w:r>
    </w:p>
    <w:p w:rsidR="00C32E07" w:rsidRPr="004E6C35" w:rsidRDefault="004E6C35" w:rsidP="006052BC">
      <w:pPr>
        <w:jc w:val="both"/>
      </w:pPr>
      <w:r w:rsidRPr="004E6C35">
        <w:lastRenderedPageBreak/>
        <w:t xml:space="preserve">ABSTRACT: </w:t>
      </w:r>
      <w:r w:rsidR="00BA4C5C" w:rsidRPr="004E6C35">
        <w:t xml:space="preserve">Lower Devonian volcanic rocks in the northern British Isles, especially Scotland, show extensive evidence for contemporaneous subaerial weathering. Basalt and andesite lavas were altered to red iron oxides, commonly accompanied by calcite. Measurement of carbonate contents in </w:t>
      </w:r>
      <w:r w:rsidR="006D019F" w:rsidRPr="004E6C35">
        <w:t>104</w:t>
      </w:r>
      <w:r w:rsidR="00BA4C5C" w:rsidRPr="004E6C35">
        <w:t xml:space="preserve"> samples over a region of 100,000 km</w:t>
      </w:r>
      <w:r w:rsidR="00BA4C5C" w:rsidRPr="004E6C35">
        <w:rPr>
          <w:vertAlign w:val="superscript"/>
        </w:rPr>
        <w:t>2</w:t>
      </w:r>
      <w:r w:rsidR="00BA4C5C" w:rsidRPr="004E6C35">
        <w:t xml:space="preserve"> show an average of </w:t>
      </w:r>
      <w:r w:rsidR="006D019F" w:rsidRPr="004E6C35">
        <w:t>13</w:t>
      </w:r>
      <w:r w:rsidR="00BA4C5C" w:rsidRPr="004E6C35">
        <w:t xml:space="preserve"> % calcite. Weighted for outcrop thickness, this represents an estimated </w:t>
      </w:r>
      <w:r w:rsidR="006D019F" w:rsidRPr="004E6C35">
        <w:t>7.3 x 10</w:t>
      </w:r>
      <w:r w:rsidR="006D019F" w:rsidRPr="004E6C35">
        <w:rPr>
          <w:vertAlign w:val="superscript"/>
        </w:rPr>
        <w:t>16</w:t>
      </w:r>
      <w:r w:rsidR="00BA4C5C" w:rsidRPr="004E6C35">
        <w:t xml:space="preserve"> moles CO</w:t>
      </w:r>
      <w:r w:rsidR="00BA4C5C" w:rsidRPr="004E6C35">
        <w:rPr>
          <w:vertAlign w:val="subscript"/>
        </w:rPr>
        <w:t>2</w:t>
      </w:r>
      <w:r w:rsidR="00BA4C5C" w:rsidRPr="004E6C35">
        <w:t xml:space="preserve">, extracted from surface waters and ultimately the atmosphere. The time frame for this drawdown is difficult to constrain, but </w:t>
      </w:r>
      <w:r w:rsidR="006D019F" w:rsidRPr="004E6C35">
        <w:t>complete weathering of a 1 m unit over 1000 years would involve CO</w:t>
      </w:r>
      <w:r w:rsidR="006D019F" w:rsidRPr="004E6C35">
        <w:rPr>
          <w:vertAlign w:val="subscript"/>
        </w:rPr>
        <w:t>2</w:t>
      </w:r>
      <w:r w:rsidR="006D019F" w:rsidRPr="004E6C35">
        <w:t xml:space="preserve"> consumption comparable with the highest rates determined in modern basaltic watersheds</w:t>
      </w:r>
      <w:r w:rsidR="00BA4C5C" w:rsidRPr="004E6C35">
        <w:t>. These data demonstrate that volcanic activity can be a major sink, as well as a source for CO</w:t>
      </w:r>
      <w:r w:rsidR="00BA4C5C" w:rsidRPr="004E6C35">
        <w:rPr>
          <w:vertAlign w:val="subscript"/>
        </w:rPr>
        <w:t>2</w:t>
      </w:r>
      <w:r w:rsidR="00BA4C5C" w:rsidRPr="004E6C35">
        <w:t>, and provide a data set for modeling of CO</w:t>
      </w:r>
      <w:r w:rsidR="00BA4C5C" w:rsidRPr="004E6C35">
        <w:rPr>
          <w:vertAlign w:val="subscript"/>
        </w:rPr>
        <w:t>2</w:t>
      </w:r>
      <w:r w:rsidR="00BA4C5C" w:rsidRPr="004E6C35">
        <w:t xml:space="preserve"> flux during episodes of volcanic activity in the geological record.</w:t>
      </w:r>
      <w:r w:rsidR="00C32E07">
        <w:t xml:space="preserve"> The high capacity of the Devonian lavas for CO</w:t>
      </w:r>
      <w:r w:rsidR="00C32E07" w:rsidRPr="00C32E07">
        <w:rPr>
          <w:vertAlign w:val="subscript"/>
        </w:rPr>
        <w:t>2</w:t>
      </w:r>
      <w:r w:rsidR="00C32E07">
        <w:t xml:space="preserve"> drawdown emphasizes the potential of basalts for CO</w:t>
      </w:r>
      <w:r w:rsidR="00C32E07" w:rsidRPr="00C32E07">
        <w:rPr>
          <w:vertAlign w:val="subscript"/>
        </w:rPr>
        <w:t>2</w:t>
      </w:r>
      <w:r w:rsidR="00C32E07">
        <w:t xml:space="preserve"> sequestration.</w:t>
      </w:r>
    </w:p>
    <w:p w:rsidR="00DB19B3" w:rsidRPr="004E6C35" w:rsidRDefault="00DB19B3" w:rsidP="006052BC">
      <w:pPr>
        <w:jc w:val="both"/>
      </w:pPr>
    </w:p>
    <w:p w:rsidR="00DB19B3" w:rsidRPr="004E6C35" w:rsidRDefault="004E6C35" w:rsidP="006052BC">
      <w:pPr>
        <w:jc w:val="both"/>
      </w:pPr>
      <w:r w:rsidRPr="004E6C35">
        <w:t>KEY WORDS</w:t>
      </w:r>
      <w:r w:rsidR="00DB19B3" w:rsidRPr="004E6C35">
        <w:t>: Basalt, CO</w:t>
      </w:r>
      <w:r w:rsidR="00DB19B3" w:rsidRPr="004352CE">
        <w:rPr>
          <w:vertAlign w:val="subscript"/>
        </w:rPr>
        <w:t>2</w:t>
      </w:r>
      <w:r w:rsidR="00DB19B3" w:rsidRPr="004E6C35">
        <w:t xml:space="preserve"> sequestration, Devonian, Old Red Sandstone, Scotland</w:t>
      </w:r>
    </w:p>
    <w:p w:rsidR="00DB19B3" w:rsidRDefault="00DB19B3">
      <w:r>
        <w:br w:type="page"/>
      </w:r>
    </w:p>
    <w:p w:rsidR="00D50836" w:rsidRDefault="00B52416" w:rsidP="00D50836">
      <w:pPr>
        <w:spacing w:after="0"/>
        <w:jc w:val="both"/>
      </w:pPr>
      <w:r>
        <w:lastRenderedPageBreak/>
        <w:t>In the quest to find suitable rocks that may be used to sequester carbon dioxide (CO</w:t>
      </w:r>
      <w:r w:rsidRPr="00B52416">
        <w:rPr>
          <w:vertAlign w:val="subscript"/>
        </w:rPr>
        <w:t>2</w:t>
      </w:r>
      <w:r>
        <w:t>) from natural and/or industrial sources, basalts have emerged as particularly prospective</w:t>
      </w:r>
      <w:r w:rsidR="002E1F7F">
        <w:t xml:space="preserve"> (</w:t>
      </w:r>
      <w:proofErr w:type="spellStart"/>
      <w:r w:rsidR="002E1F7F">
        <w:t>Schaef</w:t>
      </w:r>
      <w:proofErr w:type="spellEnd"/>
      <w:r w:rsidR="002E1F7F">
        <w:t xml:space="preserve"> et al. 2010)</w:t>
      </w:r>
      <w:r>
        <w:t>. The alteration of basalts, including carbonation, takes place relatively readily, and basalt weathering has been studied in detail (</w:t>
      </w:r>
      <w:r w:rsidR="00DB20FC">
        <w:t>Dessert et al. 2003</w:t>
      </w:r>
      <w:r w:rsidR="00DB19B3">
        <w:t>;</w:t>
      </w:r>
      <w:r w:rsidR="003A1EE4" w:rsidRPr="003A1EE4">
        <w:t xml:space="preserve"> </w:t>
      </w:r>
      <w:proofErr w:type="spellStart"/>
      <w:r w:rsidR="003A1EE4">
        <w:t>McGrail</w:t>
      </w:r>
      <w:proofErr w:type="spellEnd"/>
      <w:r w:rsidR="003A1EE4">
        <w:t xml:space="preserve"> et al. 2006</w:t>
      </w:r>
      <w:r w:rsidR="00DB19B3">
        <w:t>;</w:t>
      </w:r>
      <w:r w:rsidR="003A1EE4">
        <w:t xml:space="preserve"> </w:t>
      </w:r>
      <w:proofErr w:type="spellStart"/>
      <w:r w:rsidR="003A1EE4">
        <w:t>Oelkers</w:t>
      </w:r>
      <w:proofErr w:type="spellEnd"/>
      <w:r w:rsidR="003A1EE4">
        <w:t xml:space="preserve"> et al. 2008</w:t>
      </w:r>
      <w:r>
        <w:t>). Accordingly,</w:t>
      </w:r>
      <w:r w:rsidR="00595404">
        <w:t xml:space="preserve"> basalts may have the potential to sequester CO</w:t>
      </w:r>
      <w:r w:rsidR="00595404" w:rsidRPr="00595404">
        <w:rPr>
          <w:vertAlign w:val="subscript"/>
        </w:rPr>
        <w:t>2</w:t>
      </w:r>
      <w:r w:rsidR="00595404">
        <w:t xml:space="preserve"> in mineral form rather than simply acting as storage sites for CO</w:t>
      </w:r>
      <w:r w:rsidR="00595404" w:rsidRPr="00595404">
        <w:rPr>
          <w:vertAlign w:val="subscript"/>
        </w:rPr>
        <w:t>2</w:t>
      </w:r>
      <w:r w:rsidR="00595404">
        <w:t>.</w:t>
      </w:r>
      <w:r>
        <w:t xml:space="preserve"> </w:t>
      </w:r>
      <w:r w:rsidR="00595404">
        <w:t>A</w:t>
      </w:r>
      <w:r>
        <w:t>dvanced initiatives are investigating specific sites in volcanic rocks for CO</w:t>
      </w:r>
      <w:r w:rsidRPr="00B52416">
        <w:rPr>
          <w:vertAlign w:val="subscript"/>
        </w:rPr>
        <w:t>2</w:t>
      </w:r>
      <w:r>
        <w:t xml:space="preserve"> sequestration, including in Iceland (</w:t>
      </w:r>
      <w:proofErr w:type="spellStart"/>
      <w:r w:rsidR="00AC7CF8">
        <w:t>Alfredsson</w:t>
      </w:r>
      <w:proofErr w:type="spellEnd"/>
      <w:r w:rsidR="007E6E7F">
        <w:t xml:space="preserve"> et al. 2008</w:t>
      </w:r>
      <w:r w:rsidR="00876A00">
        <w:t xml:space="preserve">; </w:t>
      </w:r>
      <w:proofErr w:type="spellStart"/>
      <w:r w:rsidR="00876A00">
        <w:t>Gislason</w:t>
      </w:r>
      <w:proofErr w:type="spellEnd"/>
      <w:r w:rsidR="00876A00">
        <w:t xml:space="preserve"> et al. 2010</w:t>
      </w:r>
      <w:r>
        <w:t>),</w:t>
      </w:r>
      <w:r w:rsidR="00E7598E">
        <w:t xml:space="preserve"> the Deccan basalts, India (Prasad et al. 2009),</w:t>
      </w:r>
      <w:r>
        <w:t xml:space="preserve"> the Newark Basin, USA (</w:t>
      </w:r>
      <w:r w:rsidR="007E6E7F">
        <w:t>Matter et al. 2007</w:t>
      </w:r>
      <w:r>
        <w:t>)</w:t>
      </w:r>
      <w:r w:rsidR="003A1EE4">
        <w:t xml:space="preserve"> and the Columbia River basalts</w:t>
      </w:r>
      <w:r>
        <w:t>, USA (</w:t>
      </w:r>
      <w:proofErr w:type="spellStart"/>
      <w:r w:rsidR="006E0BA2">
        <w:t>Schaef</w:t>
      </w:r>
      <w:proofErr w:type="spellEnd"/>
      <w:r w:rsidR="006E0BA2">
        <w:t xml:space="preserve"> &amp; </w:t>
      </w:r>
      <w:proofErr w:type="spellStart"/>
      <w:r w:rsidR="006E0BA2">
        <w:t>McGrail</w:t>
      </w:r>
      <w:proofErr w:type="spellEnd"/>
      <w:r w:rsidR="006E0BA2">
        <w:t xml:space="preserve"> 2009</w:t>
      </w:r>
      <w:r w:rsidR="00876A00">
        <w:t xml:space="preserve">; </w:t>
      </w:r>
      <w:proofErr w:type="spellStart"/>
      <w:r w:rsidR="00876A00">
        <w:t>Tollefson</w:t>
      </w:r>
      <w:proofErr w:type="spellEnd"/>
      <w:r w:rsidR="00876A00">
        <w:t xml:space="preserve"> 2013</w:t>
      </w:r>
      <w:r>
        <w:t>).</w:t>
      </w:r>
      <w:r w:rsidR="000E2197">
        <w:t xml:space="preserve"> This strategy assumes sequestration by reaction of CO</w:t>
      </w:r>
      <w:r w:rsidR="000E2197" w:rsidRPr="001446EC">
        <w:rPr>
          <w:vertAlign w:val="subscript"/>
        </w:rPr>
        <w:t xml:space="preserve">2 </w:t>
      </w:r>
      <w:r w:rsidR="000E2197">
        <w:t xml:space="preserve">with primary basalt minerals to yield carbonates (especially the magnesium carbonate mineral </w:t>
      </w:r>
      <w:proofErr w:type="spellStart"/>
      <w:r w:rsidR="000E2197">
        <w:t>magnesite</w:t>
      </w:r>
      <w:proofErr w:type="spellEnd"/>
      <w:r w:rsidR="000E2197">
        <w:t xml:space="preserve">). The age of the basalts targeted for sequestration is not a consideration, </w:t>
      </w:r>
      <w:r w:rsidR="00050277">
        <w:t>including rocks</w:t>
      </w:r>
      <w:r w:rsidR="000E2197">
        <w:t xml:space="preserve"> about 200 million years old</w:t>
      </w:r>
      <w:r w:rsidR="00050277" w:rsidRPr="00050277">
        <w:t xml:space="preserve"> </w:t>
      </w:r>
      <w:r w:rsidR="00050277">
        <w:t xml:space="preserve">in the Newark </w:t>
      </w:r>
      <w:proofErr w:type="gramStart"/>
      <w:r w:rsidR="00050277">
        <w:t>Basin</w:t>
      </w:r>
      <w:r w:rsidR="000E2197">
        <w:t>(</w:t>
      </w:r>
      <w:proofErr w:type="gramEnd"/>
      <w:r w:rsidR="007E6E7F">
        <w:t>Matter et al. 2007</w:t>
      </w:r>
      <w:r w:rsidR="000E2197">
        <w:t>).</w:t>
      </w:r>
    </w:p>
    <w:p w:rsidR="00275D9F" w:rsidRPr="00D50836" w:rsidRDefault="00275D9F" w:rsidP="00D50836">
      <w:pPr>
        <w:spacing w:after="0"/>
        <w:ind w:firstLine="720"/>
        <w:jc w:val="both"/>
      </w:pPr>
      <w:r>
        <w:t xml:space="preserve">An alternative </w:t>
      </w:r>
      <w:r w:rsidR="00DB20FC">
        <w:t>perspective</w:t>
      </w:r>
      <w:r>
        <w:t xml:space="preserve"> consider</w:t>
      </w:r>
      <w:r w:rsidR="00DB20FC">
        <w:t>s</w:t>
      </w:r>
      <w:r>
        <w:t xml:space="preserve"> the role of volcanic rocks in the CO</w:t>
      </w:r>
      <w:r w:rsidRPr="001446EC">
        <w:rPr>
          <w:vertAlign w:val="subscript"/>
        </w:rPr>
        <w:t>2</w:t>
      </w:r>
      <w:r>
        <w:t xml:space="preserve"> budget during and immediately after eruption. CO</w:t>
      </w:r>
      <w:r w:rsidRPr="001446EC">
        <w:rPr>
          <w:vertAlign w:val="subscript"/>
        </w:rPr>
        <w:t>2</w:t>
      </w:r>
      <w:r>
        <w:t xml:space="preserve"> is an important component of volcanic degassing, and models for atmospheric evolution assume that periods of volcanic activity cause an increase in atmospheric CO</w:t>
      </w:r>
      <w:r w:rsidRPr="001446EC">
        <w:rPr>
          <w:vertAlign w:val="subscript"/>
        </w:rPr>
        <w:t>2</w:t>
      </w:r>
      <w:r>
        <w:t xml:space="preserve"> (</w:t>
      </w:r>
      <w:proofErr w:type="spellStart"/>
      <w:r w:rsidR="00365FC6">
        <w:t>Frakes</w:t>
      </w:r>
      <w:proofErr w:type="spellEnd"/>
      <w:r w:rsidR="00365FC6">
        <w:t xml:space="preserve"> et al. 1992</w:t>
      </w:r>
      <w:r>
        <w:t>). However, there is also potential for freshly erupted volcanic rock to undergo weathering and thereby consume CO</w:t>
      </w:r>
      <w:r w:rsidRPr="001446EC">
        <w:rPr>
          <w:vertAlign w:val="subscript"/>
        </w:rPr>
        <w:t>2</w:t>
      </w:r>
      <w:r>
        <w:t xml:space="preserve"> (</w:t>
      </w:r>
      <w:proofErr w:type="spellStart"/>
      <w:r w:rsidR="00F92109">
        <w:t>Varekamp</w:t>
      </w:r>
      <w:proofErr w:type="spellEnd"/>
      <w:r w:rsidR="00F92109">
        <w:t xml:space="preserve"> &amp; Thomas 1998</w:t>
      </w:r>
      <w:r w:rsidR="00DB19B3">
        <w:t>;</w:t>
      </w:r>
      <w:r w:rsidR="00F92109">
        <w:t xml:space="preserve"> </w:t>
      </w:r>
      <w:r>
        <w:t>Dessert et al. 2003</w:t>
      </w:r>
      <w:r w:rsidR="00DB19B3">
        <w:t xml:space="preserve">; </w:t>
      </w:r>
      <w:proofErr w:type="spellStart"/>
      <w:r w:rsidR="00656C7B">
        <w:t>Berner</w:t>
      </w:r>
      <w:proofErr w:type="spellEnd"/>
      <w:r w:rsidR="00656C7B">
        <w:t xml:space="preserve"> 2006</w:t>
      </w:r>
      <w:r>
        <w:t xml:space="preserve">). This </w:t>
      </w:r>
      <w:r w:rsidR="00050277">
        <w:t xml:space="preserve">fresh </w:t>
      </w:r>
      <w:r>
        <w:t xml:space="preserve">new crust is rich in minerals which are relatively unstable at the Earth’s surface, and can be altered at a fast rate. The chemical weathering of basalts occur 5 to 10 times faster than the weathering of granites and gneisses (Dessert et al. 2001). This is </w:t>
      </w:r>
      <w:r w:rsidRPr="001A2787">
        <w:rPr>
          <w:rFonts w:cstheme="minorHAnsi"/>
        </w:rPr>
        <w:t xml:space="preserve">especially likely in warm tropical climates, </w:t>
      </w:r>
      <w:r w:rsidR="00782F15">
        <w:rPr>
          <w:rFonts w:cstheme="minorHAnsi"/>
        </w:rPr>
        <w:t>which experience the most intense chemical w</w:t>
      </w:r>
      <w:r w:rsidR="00D06EB0">
        <w:rPr>
          <w:rFonts w:cstheme="minorHAnsi"/>
        </w:rPr>
        <w:t>e</w:t>
      </w:r>
      <w:r w:rsidR="00782F15">
        <w:rPr>
          <w:rFonts w:cstheme="minorHAnsi"/>
        </w:rPr>
        <w:t>athering</w:t>
      </w:r>
      <w:r w:rsidRPr="001A2787">
        <w:rPr>
          <w:rFonts w:cstheme="minorHAnsi"/>
        </w:rPr>
        <w:t>. As a general rule, bicarbonate concentrations in run-off water, and hence CO</w:t>
      </w:r>
      <w:r w:rsidRPr="001A2787">
        <w:rPr>
          <w:rFonts w:cstheme="minorHAnsi"/>
          <w:vertAlign w:val="subscript"/>
        </w:rPr>
        <w:t>2</w:t>
      </w:r>
      <w:r w:rsidRPr="001A2787">
        <w:rPr>
          <w:rFonts w:cstheme="minorHAnsi"/>
        </w:rPr>
        <w:t xml:space="preserve"> cons</w:t>
      </w:r>
      <w:r w:rsidR="00DB20FC">
        <w:rPr>
          <w:rFonts w:cstheme="minorHAnsi"/>
        </w:rPr>
        <w:t>umption by weathering, increase</w:t>
      </w:r>
      <w:r w:rsidRPr="001A2787">
        <w:rPr>
          <w:rFonts w:cstheme="minorHAnsi"/>
        </w:rPr>
        <w:t xml:space="preserve"> with temperature (Dessert et al. 2003). Thus basalts in a hot climate have the potential for substantial CO</w:t>
      </w:r>
      <w:r w:rsidRPr="001A2787">
        <w:rPr>
          <w:rFonts w:cstheme="minorHAnsi"/>
          <w:vertAlign w:val="subscript"/>
        </w:rPr>
        <w:t>2</w:t>
      </w:r>
      <w:r w:rsidRPr="001A2787">
        <w:rPr>
          <w:rFonts w:cstheme="minorHAnsi"/>
        </w:rPr>
        <w:t xml:space="preserve"> drawdown.</w:t>
      </w:r>
    </w:p>
    <w:p w:rsidR="00275D9F" w:rsidRDefault="00365FC6" w:rsidP="00D50836">
      <w:pPr>
        <w:spacing w:after="0"/>
        <w:ind w:firstLine="720"/>
        <w:jc w:val="both"/>
        <w:rPr>
          <w:rFonts w:cstheme="minorHAnsi"/>
        </w:rPr>
      </w:pPr>
      <w:r>
        <w:rPr>
          <w:rFonts w:cstheme="minorHAnsi"/>
        </w:rPr>
        <w:t>Quantitative estimates of CO</w:t>
      </w:r>
      <w:r w:rsidRPr="00365FC6">
        <w:rPr>
          <w:rFonts w:cstheme="minorHAnsi"/>
          <w:vertAlign w:val="subscript"/>
        </w:rPr>
        <w:t>2</w:t>
      </w:r>
      <w:r>
        <w:rPr>
          <w:rFonts w:cstheme="minorHAnsi"/>
        </w:rPr>
        <w:t xml:space="preserve"> sequestration that might be possible in large basaltic provinces today have been determined (</w:t>
      </w:r>
      <w:r w:rsidR="00DB20FC">
        <w:rPr>
          <w:rFonts w:cstheme="minorHAnsi"/>
        </w:rPr>
        <w:t>Dessert et al. 2003</w:t>
      </w:r>
      <w:r>
        <w:rPr>
          <w:rFonts w:cstheme="minorHAnsi"/>
        </w:rPr>
        <w:t xml:space="preserve">). </w:t>
      </w:r>
      <w:r w:rsidR="00FC7376">
        <w:rPr>
          <w:rFonts w:cstheme="minorHAnsi"/>
        </w:rPr>
        <w:t>However, t</w:t>
      </w:r>
      <w:r>
        <w:rPr>
          <w:rFonts w:cstheme="minorHAnsi"/>
        </w:rPr>
        <w:t xml:space="preserve">here are no measurements of natural drawdown into basalts from the geological record for comparison. </w:t>
      </w:r>
      <w:r w:rsidR="00C85ED7">
        <w:rPr>
          <w:rFonts w:cstheme="minorHAnsi"/>
        </w:rPr>
        <w:t>The optimum combination</w:t>
      </w:r>
      <w:r w:rsidR="00595404">
        <w:rPr>
          <w:rFonts w:cstheme="minorHAnsi"/>
        </w:rPr>
        <w:t xml:space="preserve"> for drawdown</w:t>
      </w:r>
      <w:r w:rsidR="004A07F7">
        <w:rPr>
          <w:rFonts w:cstheme="minorHAnsi"/>
        </w:rPr>
        <w:t>,</w:t>
      </w:r>
      <w:r w:rsidR="00C85ED7">
        <w:rPr>
          <w:rFonts w:cstheme="minorHAnsi"/>
        </w:rPr>
        <w:t xml:space="preserve"> of voluminous continental volcanic activity and warm climate</w:t>
      </w:r>
      <w:r w:rsidR="004A07F7">
        <w:rPr>
          <w:rFonts w:cstheme="minorHAnsi"/>
        </w:rPr>
        <w:t>,</w:t>
      </w:r>
      <w:r w:rsidR="00C85ED7">
        <w:rPr>
          <w:rFonts w:cstheme="minorHAnsi"/>
        </w:rPr>
        <w:t xml:space="preserve"> was in the Devonian period (</w:t>
      </w:r>
      <w:proofErr w:type="spellStart"/>
      <w:r w:rsidR="00C85ED7">
        <w:rPr>
          <w:rFonts w:cstheme="minorHAnsi"/>
        </w:rPr>
        <w:t>Frakes</w:t>
      </w:r>
      <w:proofErr w:type="spellEnd"/>
      <w:r w:rsidR="00C85ED7">
        <w:rPr>
          <w:rFonts w:cstheme="minorHAnsi"/>
        </w:rPr>
        <w:t xml:space="preserve"> et al. 1992)</w:t>
      </w:r>
      <w:r w:rsidR="00050277">
        <w:rPr>
          <w:rFonts w:cstheme="minorHAnsi"/>
        </w:rPr>
        <w:t xml:space="preserve"> </w:t>
      </w:r>
      <w:proofErr w:type="spellStart"/>
      <w:r w:rsidR="00050277">
        <w:rPr>
          <w:rFonts w:cstheme="minorHAnsi"/>
        </w:rPr>
        <w:t>whenthe</w:t>
      </w:r>
      <w:proofErr w:type="spellEnd"/>
      <w:r w:rsidR="00050277">
        <w:rPr>
          <w:rFonts w:cstheme="minorHAnsi"/>
        </w:rPr>
        <w:t xml:space="preserve"> </w:t>
      </w:r>
      <w:r w:rsidR="00295B15">
        <w:rPr>
          <w:rFonts w:cstheme="minorHAnsi"/>
        </w:rPr>
        <w:t>atmosphere was CO</w:t>
      </w:r>
      <w:r w:rsidR="00295B15" w:rsidRPr="00295B15">
        <w:rPr>
          <w:rFonts w:cstheme="minorHAnsi"/>
          <w:vertAlign w:val="subscript"/>
        </w:rPr>
        <w:t>2</w:t>
      </w:r>
      <w:r w:rsidR="00295B15">
        <w:rPr>
          <w:rFonts w:cstheme="minorHAnsi"/>
        </w:rPr>
        <w:t>-rich (</w:t>
      </w:r>
      <w:proofErr w:type="spellStart"/>
      <w:r w:rsidR="008D7574">
        <w:rPr>
          <w:rFonts w:cstheme="minorHAnsi"/>
        </w:rPr>
        <w:t>Berner</w:t>
      </w:r>
      <w:proofErr w:type="spellEnd"/>
      <w:r w:rsidR="008D7574">
        <w:rPr>
          <w:rFonts w:cstheme="minorHAnsi"/>
        </w:rPr>
        <w:t xml:space="preserve"> 2006).</w:t>
      </w:r>
    </w:p>
    <w:p w:rsidR="00CD68A1" w:rsidRDefault="00CD68A1" w:rsidP="00CD68A1">
      <w:pPr>
        <w:spacing w:after="0"/>
        <w:jc w:val="both"/>
        <w:rPr>
          <w:rFonts w:cstheme="minorHAnsi"/>
        </w:rPr>
      </w:pPr>
    </w:p>
    <w:p w:rsidR="00CD68A1" w:rsidRPr="00CD68A1" w:rsidRDefault="00CD68A1" w:rsidP="00CD68A1">
      <w:pPr>
        <w:pStyle w:val="ListParagraph"/>
        <w:numPr>
          <w:ilvl w:val="0"/>
          <w:numId w:val="3"/>
        </w:numPr>
        <w:spacing w:after="0"/>
        <w:jc w:val="both"/>
        <w:rPr>
          <w:rFonts w:cstheme="minorHAnsi"/>
          <w:b/>
        </w:rPr>
      </w:pPr>
      <w:r w:rsidRPr="00CD68A1">
        <w:rPr>
          <w:rFonts w:cstheme="minorHAnsi"/>
          <w:b/>
        </w:rPr>
        <w:t>Lower Devonian lavas in the British Isles</w:t>
      </w:r>
    </w:p>
    <w:p w:rsidR="00BF20E3" w:rsidRPr="009F2430" w:rsidRDefault="00F10A6D" w:rsidP="00D50836">
      <w:pPr>
        <w:spacing w:after="0"/>
        <w:ind w:firstLine="720"/>
        <w:jc w:val="both"/>
        <w:rPr>
          <w:rFonts w:cstheme="minorHAnsi"/>
        </w:rPr>
      </w:pPr>
      <w:r>
        <w:t>Th</w:t>
      </w:r>
      <w:r w:rsidR="00365FC6">
        <w:t>is</w:t>
      </w:r>
      <w:r>
        <w:t xml:space="preserve"> study reports data from Lower Devonian volcanic rocks in the northern British Isles. Several outcrops of basaltic and andesitic lavas occur in Scotland, northern England, Northern Ireland, and the Republic of Ireland</w:t>
      </w:r>
      <w:r w:rsidR="00595404">
        <w:t xml:space="preserve"> (Fig. 1)</w:t>
      </w:r>
      <w:r>
        <w:t>. The lavas were deposited in a terrestrial environment, interbedded with sandstones and conglomerates in successions of ‘Old Red Sandstone’.</w:t>
      </w:r>
      <w:r w:rsidR="000E2197" w:rsidRPr="000E2197">
        <w:t xml:space="preserve"> </w:t>
      </w:r>
      <w:r w:rsidR="000E2197">
        <w:t xml:space="preserve">The conglomerate beds contain abundant clasts of the lavas. </w:t>
      </w:r>
      <w:r>
        <w:t xml:space="preserve"> The outcrops were probably once part of a continuous expanse of subaerial volcanic rocks that</w:t>
      </w:r>
      <w:r w:rsidR="00595404">
        <w:t xml:space="preserve"> extended across the major lineaments of the Highland Boundary Fault and Southern Uplands Fault (Trench &amp; Haughton 1990</w:t>
      </w:r>
      <w:r w:rsidR="00DB19B3">
        <w:t>;</w:t>
      </w:r>
      <w:r w:rsidR="00595404">
        <w:t xml:space="preserve"> Browne 2002), and</w:t>
      </w:r>
      <w:r>
        <w:t xml:space="preserve"> occupied at least </w:t>
      </w:r>
      <w:r w:rsidR="00595404">
        <w:t>100,000</w:t>
      </w:r>
      <w:r>
        <w:t xml:space="preserve"> sq. km</w:t>
      </w:r>
      <w:r w:rsidR="00595404">
        <w:t xml:space="preserve"> (Fig. 1)</w:t>
      </w:r>
      <w:r>
        <w:t xml:space="preserve">. </w:t>
      </w:r>
      <w:r w:rsidR="0061171A">
        <w:t xml:space="preserve">Their cumulative thickness varies from </w:t>
      </w:r>
      <w:r w:rsidR="00DB20FC">
        <w:t>&lt;100 m</w:t>
      </w:r>
      <w:r w:rsidR="0061171A">
        <w:t xml:space="preserve"> up to 2.5 km in central Scotland</w:t>
      </w:r>
      <w:r>
        <w:t>.</w:t>
      </w:r>
      <w:r w:rsidR="00B52416">
        <w:t xml:space="preserve"> </w:t>
      </w:r>
      <w:r w:rsidR="0061171A">
        <w:t>The volcanic activity has been related to subduction on the northwest margin of the Iapetus Ocean (</w:t>
      </w:r>
      <w:proofErr w:type="spellStart"/>
      <w:r w:rsidR="0061171A">
        <w:t>Thirlwall</w:t>
      </w:r>
      <w:proofErr w:type="spellEnd"/>
      <w:r w:rsidR="0061171A">
        <w:t xml:space="preserve"> 1988)</w:t>
      </w:r>
      <w:r w:rsidR="00B52416">
        <w:t>.</w:t>
      </w:r>
      <w:r w:rsidR="000E2197">
        <w:t xml:space="preserve"> </w:t>
      </w:r>
      <w:r w:rsidR="00802CC2">
        <w:t xml:space="preserve">The lavas in this setting are typically andesitic, </w:t>
      </w:r>
      <w:r w:rsidR="00050277">
        <w:t xml:space="preserve">and </w:t>
      </w:r>
      <w:r w:rsidR="00802CC2">
        <w:t xml:space="preserve">in </w:t>
      </w:r>
      <w:r w:rsidR="00050277">
        <w:t xml:space="preserve">such lavas </w:t>
      </w:r>
      <w:r w:rsidR="00802CC2">
        <w:t>the primary volatile component has a high H</w:t>
      </w:r>
      <w:r w:rsidR="00802CC2" w:rsidRPr="00802CC2">
        <w:rPr>
          <w:vertAlign w:val="subscript"/>
        </w:rPr>
        <w:t>2</w:t>
      </w:r>
      <w:r w:rsidR="00802CC2">
        <w:t>O/CO</w:t>
      </w:r>
      <w:r w:rsidR="00802CC2" w:rsidRPr="00802CC2">
        <w:rPr>
          <w:vertAlign w:val="subscript"/>
        </w:rPr>
        <w:t>2</w:t>
      </w:r>
      <w:r w:rsidR="00802CC2">
        <w:t xml:space="preserve"> ratio. </w:t>
      </w:r>
      <w:r w:rsidR="00BF20E3" w:rsidRPr="009F2430">
        <w:rPr>
          <w:rFonts w:cstheme="minorHAnsi"/>
        </w:rPr>
        <w:t xml:space="preserve">The </w:t>
      </w:r>
      <w:proofErr w:type="spellStart"/>
      <w:r w:rsidR="00BF20E3" w:rsidRPr="009F2430">
        <w:rPr>
          <w:rFonts w:cstheme="minorHAnsi"/>
        </w:rPr>
        <w:t>palaeolatitude</w:t>
      </w:r>
      <w:proofErr w:type="spellEnd"/>
      <w:r w:rsidR="00BF20E3" w:rsidRPr="009F2430">
        <w:rPr>
          <w:rFonts w:cstheme="minorHAnsi"/>
        </w:rPr>
        <w:t xml:space="preserve"> of northern Britain in the lower Devonian was </w:t>
      </w:r>
      <w:proofErr w:type="gramStart"/>
      <w:r w:rsidR="00BF20E3" w:rsidRPr="009F2430">
        <w:rPr>
          <w:rFonts w:cstheme="minorHAnsi"/>
        </w:rPr>
        <w:t>near-equatoria</w:t>
      </w:r>
      <w:r w:rsidR="008575D1" w:rsidRPr="009F2430">
        <w:rPr>
          <w:rFonts w:cstheme="minorHAnsi"/>
        </w:rPr>
        <w:t>l,</w:t>
      </w:r>
      <w:proofErr w:type="gramEnd"/>
      <w:r w:rsidR="008575D1" w:rsidRPr="009F2430">
        <w:rPr>
          <w:rFonts w:cstheme="minorHAnsi"/>
        </w:rPr>
        <w:t xml:space="preserve"> and the climate was tropical:</w:t>
      </w:r>
      <w:r w:rsidR="00844BBF" w:rsidRPr="009F2430">
        <w:rPr>
          <w:rFonts w:cstheme="minorHAnsi"/>
        </w:rPr>
        <w:t xml:space="preserve"> Lower Devonian temperatures were in the range 30-35 °C (</w:t>
      </w:r>
      <w:proofErr w:type="spellStart"/>
      <w:r w:rsidR="00844BBF" w:rsidRPr="009F2430">
        <w:rPr>
          <w:rFonts w:cstheme="minorHAnsi"/>
        </w:rPr>
        <w:t>Joachimski</w:t>
      </w:r>
      <w:proofErr w:type="spellEnd"/>
      <w:r w:rsidR="00844BBF" w:rsidRPr="009F2430">
        <w:rPr>
          <w:rFonts w:cstheme="minorHAnsi"/>
        </w:rPr>
        <w:t xml:space="preserve"> et al. 2009).</w:t>
      </w:r>
    </w:p>
    <w:p w:rsidR="00F10A6D" w:rsidRPr="009F2430" w:rsidRDefault="006F4E88" w:rsidP="00D50836">
      <w:pPr>
        <w:spacing w:after="0"/>
        <w:ind w:firstLine="720"/>
        <w:jc w:val="both"/>
        <w:rPr>
          <w:rFonts w:eastAsia="Times New Roman" w:cstheme="minorHAnsi"/>
          <w:color w:val="000000"/>
        </w:rPr>
      </w:pPr>
      <w:r w:rsidRPr="009F2430">
        <w:rPr>
          <w:rFonts w:eastAsia="Times New Roman" w:cstheme="minorHAnsi"/>
          <w:color w:val="000000"/>
        </w:rPr>
        <w:lastRenderedPageBreak/>
        <w:t xml:space="preserve">The dating of the lavas is possible through radiometric dating of the lavas themselves, and spore zonation of accompanying terrestrial </w:t>
      </w:r>
      <w:r w:rsidR="00050277" w:rsidRPr="009F2430">
        <w:rPr>
          <w:rFonts w:eastAsia="Times New Roman" w:cstheme="minorHAnsi"/>
          <w:color w:val="000000"/>
        </w:rPr>
        <w:t>sediment</w:t>
      </w:r>
      <w:r w:rsidR="00050277">
        <w:rPr>
          <w:rFonts w:eastAsia="Times New Roman" w:cstheme="minorHAnsi"/>
          <w:color w:val="000000"/>
        </w:rPr>
        <w:t>ary rocks</w:t>
      </w:r>
      <w:r w:rsidRPr="009F2430">
        <w:rPr>
          <w:rFonts w:eastAsia="Times New Roman" w:cstheme="minorHAnsi"/>
          <w:color w:val="000000"/>
        </w:rPr>
        <w:t xml:space="preserve">. In some cases, a specific Lower Devonian stage can be determined (Fig. </w:t>
      </w:r>
      <w:r w:rsidR="00802CC2">
        <w:rPr>
          <w:rFonts w:eastAsia="Times New Roman" w:cstheme="minorHAnsi"/>
          <w:color w:val="000000"/>
        </w:rPr>
        <w:t>2</w:t>
      </w:r>
      <w:r w:rsidRPr="009F2430">
        <w:rPr>
          <w:rFonts w:eastAsia="Times New Roman" w:cstheme="minorHAnsi"/>
          <w:color w:val="000000"/>
        </w:rPr>
        <w:t xml:space="preserve">), but in the Curlew Mountains (Graham &amp; Clayton 1988) and the St. </w:t>
      </w:r>
      <w:proofErr w:type="spellStart"/>
      <w:r w:rsidRPr="009F2430">
        <w:rPr>
          <w:rFonts w:eastAsia="Times New Roman" w:cstheme="minorHAnsi"/>
          <w:color w:val="000000"/>
        </w:rPr>
        <w:t>Abbs</w:t>
      </w:r>
      <w:proofErr w:type="spellEnd"/>
      <w:r w:rsidRPr="009F2430">
        <w:rPr>
          <w:rFonts w:eastAsia="Times New Roman" w:cstheme="minorHAnsi"/>
          <w:color w:val="000000"/>
        </w:rPr>
        <w:t xml:space="preserve"> and Cheviots (</w:t>
      </w:r>
      <w:r w:rsidR="00802CC2">
        <w:rPr>
          <w:rFonts w:eastAsia="Times New Roman" w:cstheme="minorHAnsi"/>
          <w:color w:val="000000"/>
        </w:rPr>
        <w:t xml:space="preserve">Stephenson </w:t>
      </w:r>
      <w:r w:rsidR="003027F1">
        <w:rPr>
          <w:rFonts w:eastAsia="Times New Roman" w:cstheme="minorHAnsi"/>
          <w:color w:val="000000"/>
        </w:rPr>
        <w:t>1999</w:t>
      </w:r>
      <w:r w:rsidRPr="009F2430">
        <w:rPr>
          <w:rFonts w:eastAsia="Times New Roman" w:cstheme="minorHAnsi"/>
          <w:color w:val="000000"/>
        </w:rPr>
        <w:t xml:space="preserve">) regions, only a broad Lower Devonian age can be attributed. The spore-defined ages are mostly in the </w:t>
      </w:r>
      <w:proofErr w:type="spellStart"/>
      <w:r w:rsidRPr="009F2430">
        <w:rPr>
          <w:rFonts w:eastAsia="Times New Roman" w:cstheme="minorHAnsi"/>
          <w:color w:val="000000"/>
        </w:rPr>
        <w:t>Lochkovian-Pragian</w:t>
      </w:r>
      <w:proofErr w:type="spellEnd"/>
      <w:r w:rsidRPr="009F2430">
        <w:rPr>
          <w:rFonts w:eastAsia="Times New Roman" w:cstheme="minorHAnsi"/>
          <w:color w:val="000000"/>
        </w:rPr>
        <w:t xml:space="preserve"> stages (Fig. </w:t>
      </w:r>
      <w:r w:rsidR="00802CC2">
        <w:rPr>
          <w:rFonts w:eastAsia="Times New Roman" w:cstheme="minorHAnsi"/>
          <w:color w:val="000000"/>
        </w:rPr>
        <w:t>2</w:t>
      </w:r>
      <w:r w:rsidRPr="009F2430">
        <w:rPr>
          <w:rFonts w:eastAsia="Times New Roman" w:cstheme="minorHAnsi"/>
          <w:color w:val="000000"/>
        </w:rPr>
        <w:t xml:space="preserve">). Where lavas are dated </w:t>
      </w:r>
      <w:proofErr w:type="spellStart"/>
      <w:r w:rsidRPr="009F2430">
        <w:rPr>
          <w:rFonts w:eastAsia="Times New Roman" w:cstheme="minorHAnsi"/>
          <w:color w:val="000000"/>
        </w:rPr>
        <w:t>radiometrically</w:t>
      </w:r>
      <w:proofErr w:type="spellEnd"/>
      <w:r w:rsidRPr="009F2430">
        <w:rPr>
          <w:rFonts w:eastAsia="Times New Roman" w:cstheme="minorHAnsi"/>
          <w:color w:val="000000"/>
        </w:rPr>
        <w:t xml:space="preserve">, the dates obtained are broadly consistent with the palynological ages. In Fife/Angus, dating was possible by both methods, and is mutually consistent (Browne </w:t>
      </w:r>
      <w:r w:rsidR="003027F1">
        <w:rPr>
          <w:rFonts w:eastAsia="Times New Roman" w:cstheme="minorHAnsi"/>
          <w:color w:val="000000"/>
        </w:rPr>
        <w:t>1999</w:t>
      </w:r>
      <w:r w:rsidRPr="009F2430">
        <w:rPr>
          <w:rFonts w:eastAsia="Times New Roman" w:cstheme="minorHAnsi"/>
          <w:color w:val="000000"/>
        </w:rPr>
        <w:t xml:space="preserve">). A review of the stratigraphy of Devonian volcanism in northern Britain (Smith </w:t>
      </w:r>
      <w:r w:rsidR="003027F1">
        <w:rPr>
          <w:rFonts w:eastAsia="Times New Roman" w:cstheme="minorHAnsi"/>
          <w:color w:val="000000"/>
        </w:rPr>
        <w:t>1999</w:t>
      </w:r>
      <w:r w:rsidRPr="009F2430">
        <w:rPr>
          <w:rFonts w:eastAsia="Times New Roman" w:cstheme="minorHAnsi"/>
          <w:color w:val="000000"/>
        </w:rPr>
        <w:t xml:space="preserve">) similarly concludes that activity was focussed in the </w:t>
      </w:r>
      <w:proofErr w:type="spellStart"/>
      <w:r w:rsidRPr="009F2430">
        <w:rPr>
          <w:rFonts w:eastAsia="Times New Roman" w:cstheme="minorHAnsi"/>
          <w:color w:val="000000"/>
        </w:rPr>
        <w:t>Lochkovian</w:t>
      </w:r>
      <w:proofErr w:type="spellEnd"/>
      <w:r w:rsidRPr="009F2430">
        <w:rPr>
          <w:rFonts w:eastAsia="Times New Roman" w:cstheme="minorHAnsi"/>
          <w:color w:val="000000"/>
        </w:rPr>
        <w:t>.</w:t>
      </w:r>
    </w:p>
    <w:p w:rsidR="00E9217D" w:rsidRDefault="00F10A6D" w:rsidP="00A125A5">
      <w:pPr>
        <w:spacing w:after="0"/>
        <w:ind w:firstLine="720"/>
        <w:jc w:val="both"/>
        <w:rPr>
          <w:rFonts w:cstheme="minorHAnsi"/>
        </w:rPr>
      </w:pPr>
      <w:r w:rsidRPr="009F2430">
        <w:rPr>
          <w:rFonts w:cstheme="minorHAnsi"/>
        </w:rPr>
        <w:t xml:space="preserve">The </w:t>
      </w:r>
      <w:r w:rsidR="00050277">
        <w:rPr>
          <w:rFonts w:cstheme="minorHAnsi"/>
        </w:rPr>
        <w:t xml:space="preserve">lava </w:t>
      </w:r>
      <w:r w:rsidRPr="009F2430">
        <w:rPr>
          <w:rFonts w:cstheme="minorHAnsi"/>
        </w:rPr>
        <w:t>outcrops show a remarkable degree of similarity</w:t>
      </w:r>
      <w:r w:rsidR="00050277">
        <w:rPr>
          <w:rFonts w:cstheme="minorHAnsi"/>
        </w:rPr>
        <w:t xml:space="preserve">, including </w:t>
      </w:r>
      <w:r w:rsidR="00050277" w:rsidRPr="00050277">
        <w:rPr>
          <w:rFonts w:cstheme="minorHAnsi"/>
        </w:rPr>
        <w:t>brecciation of lava flow surfaces, high vesicularity, and widespread reddening</w:t>
      </w:r>
      <w:r w:rsidRPr="009F2430">
        <w:rPr>
          <w:rFonts w:cstheme="minorHAnsi"/>
        </w:rPr>
        <w:t xml:space="preserve">. </w:t>
      </w:r>
      <w:r w:rsidR="00E9217D">
        <w:rPr>
          <w:rFonts w:cstheme="minorHAnsi"/>
        </w:rPr>
        <w:t>The</w:t>
      </w:r>
      <w:r w:rsidR="00A125A5">
        <w:rPr>
          <w:rFonts w:cstheme="minorHAnsi"/>
        </w:rPr>
        <w:t>y</w:t>
      </w:r>
      <w:r w:rsidR="00E9217D">
        <w:rPr>
          <w:rFonts w:cstheme="minorHAnsi"/>
        </w:rPr>
        <w:t xml:space="preserve"> are typically the products of </w:t>
      </w:r>
      <w:proofErr w:type="spellStart"/>
      <w:r w:rsidR="00E9217D">
        <w:rPr>
          <w:rFonts w:cstheme="minorHAnsi"/>
        </w:rPr>
        <w:t>p</w:t>
      </w:r>
      <w:r w:rsidR="00E9217D" w:rsidRPr="00E9217D">
        <w:rPr>
          <w:rFonts w:cstheme="minorHAnsi"/>
        </w:rPr>
        <w:t>ahoehoe</w:t>
      </w:r>
      <w:proofErr w:type="spellEnd"/>
      <w:r w:rsidR="00E9217D" w:rsidRPr="00E9217D">
        <w:rPr>
          <w:rFonts w:cstheme="minorHAnsi"/>
        </w:rPr>
        <w:t xml:space="preserve"> flow-fields, forming units of up</w:t>
      </w:r>
      <w:r w:rsidR="00E9217D">
        <w:rPr>
          <w:rFonts w:cstheme="minorHAnsi"/>
        </w:rPr>
        <w:t xml:space="preserve"> </w:t>
      </w:r>
      <w:r w:rsidR="00E9217D" w:rsidRPr="00E9217D">
        <w:rPr>
          <w:rFonts w:cstheme="minorHAnsi"/>
        </w:rPr>
        <w:t xml:space="preserve">to 10m thickness, generally of the compound type, with individual </w:t>
      </w:r>
      <w:proofErr w:type="spellStart"/>
      <w:r w:rsidR="00E9217D" w:rsidRPr="00E9217D">
        <w:rPr>
          <w:rFonts w:cstheme="minorHAnsi"/>
        </w:rPr>
        <w:t>pahoehoe</w:t>
      </w:r>
      <w:proofErr w:type="spellEnd"/>
      <w:r w:rsidR="00E9217D" w:rsidRPr="00E9217D">
        <w:rPr>
          <w:rFonts w:cstheme="minorHAnsi"/>
        </w:rPr>
        <w:t xml:space="preserve"> toes being in the range of  10 to 50 cm thick (Hole et al. 2013). These are interbedded with sedimentary rocks, some of which were deposited in minor lakes on top the developing flow-fields.  In general, compound </w:t>
      </w:r>
      <w:proofErr w:type="spellStart"/>
      <w:r w:rsidR="00E9217D" w:rsidRPr="00E9217D">
        <w:rPr>
          <w:rFonts w:cstheme="minorHAnsi"/>
        </w:rPr>
        <w:t>pahoehoe</w:t>
      </w:r>
      <w:proofErr w:type="spellEnd"/>
      <w:r w:rsidR="00E9217D" w:rsidRPr="00E9217D">
        <w:rPr>
          <w:rFonts w:cstheme="minorHAnsi"/>
        </w:rPr>
        <w:t xml:space="preserve"> flow fields frequently develop pervasive weathered profiles, partly as a result of their vesicularity, but also because of the large surface area/volume ratio offered by their low aspect ratio (Self et al. 1998; Hole et al. 2013). </w:t>
      </w:r>
      <w:r w:rsidR="00E9217D">
        <w:rPr>
          <w:rFonts w:cstheme="minorHAnsi"/>
        </w:rPr>
        <w:t>C</w:t>
      </w:r>
      <w:r w:rsidR="00E9217D" w:rsidRPr="00E9217D">
        <w:rPr>
          <w:rFonts w:cstheme="minorHAnsi"/>
        </w:rPr>
        <w:t>omparison with modern analogue</w:t>
      </w:r>
      <w:r w:rsidR="008815DE">
        <w:rPr>
          <w:rFonts w:cstheme="minorHAnsi"/>
        </w:rPr>
        <w:t>s suggests that the development</w:t>
      </w:r>
      <w:r w:rsidR="00E9217D" w:rsidRPr="00E9217D">
        <w:rPr>
          <w:rFonts w:cstheme="minorHAnsi"/>
        </w:rPr>
        <w:t xml:space="preserve"> of weathered profiles, and indeed the development of soil horizons, takes place in a matter of a few </w:t>
      </w:r>
      <w:r w:rsidR="00E9217D">
        <w:rPr>
          <w:rFonts w:cstheme="minorHAnsi"/>
        </w:rPr>
        <w:t>ten</w:t>
      </w:r>
      <w:r w:rsidR="00E9217D" w:rsidRPr="00E9217D">
        <w:rPr>
          <w:rFonts w:cstheme="minorHAnsi"/>
        </w:rPr>
        <w:t>s of thousand</w:t>
      </w:r>
      <w:r w:rsidR="00E9217D">
        <w:rPr>
          <w:rFonts w:cstheme="minorHAnsi"/>
        </w:rPr>
        <w:t>s of years (Jolley et al., 2012</w:t>
      </w:r>
      <w:r w:rsidR="00E9217D" w:rsidRPr="00E9217D">
        <w:rPr>
          <w:rFonts w:cstheme="minorHAnsi"/>
        </w:rPr>
        <w:t>).</w:t>
      </w:r>
      <w:r w:rsidR="008815DE">
        <w:rPr>
          <w:rFonts w:cstheme="minorHAnsi"/>
        </w:rPr>
        <w:t xml:space="preserve"> Weathering of the full thickness of </w:t>
      </w:r>
      <w:proofErr w:type="spellStart"/>
      <w:r w:rsidR="008815DE">
        <w:rPr>
          <w:rFonts w:cstheme="minorHAnsi"/>
        </w:rPr>
        <w:t>pahoehoe</w:t>
      </w:r>
      <w:proofErr w:type="spellEnd"/>
      <w:r w:rsidR="008815DE">
        <w:rPr>
          <w:rFonts w:cstheme="minorHAnsi"/>
        </w:rPr>
        <w:t xml:space="preserve"> can occur </w:t>
      </w:r>
      <w:r w:rsidR="008815DE" w:rsidRPr="008815DE">
        <w:rPr>
          <w:rFonts w:cstheme="minorHAnsi"/>
        </w:rPr>
        <w:t>because of vesicularity, and fracture permeability</w:t>
      </w:r>
      <w:r w:rsidR="008815DE">
        <w:rPr>
          <w:rFonts w:cstheme="minorHAnsi"/>
        </w:rPr>
        <w:t>, and in many cases the reddening is observed to extend a metre below the flow top.</w:t>
      </w:r>
    </w:p>
    <w:p w:rsidR="00A125A5" w:rsidRPr="009F2430" w:rsidRDefault="00A125A5" w:rsidP="00D50836">
      <w:pPr>
        <w:spacing w:after="0"/>
        <w:ind w:firstLine="720"/>
        <w:jc w:val="both"/>
        <w:rPr>
          <w:rFonts w:cstheme="minorHAnsi"/>
        </w:rPr>
      </w:pPr>
      <w:r w:rsidRPr="00A125A5">
        <w:rPr>
          <w:rFonts w:cstheme="minorHAnsi"/>
        </w:rPr>
        <w:t>The</w:t>
      </w:r>
      <w:r>
        <w:rPr>
          <w:rFonts w:cstheme="minorHAnsi"/>
        </w:rPr>
        <w:t xml:space="preserve"> lavas</w:t>
      </w:r>
      <w:r w:rsidRPr="00A125A5">
        <w:rPr>
          <w:rFonts w:cstheme="minorHAnsi"/>
        </w:rPr>
        <w:t xml:space="preserve"> typically show intermixing with sediments, including the penetration of sediment veins.  In many cases, the magma is inferred to have been emplaced at a shallow level (&lt; 10 m) within unconsolidated sediments, rather than at the very surface (</w:t>
      </w:r>
      <w:proofErr w:type="spellStart"/>
      <w:r w:rsidRPr="00A125A5">
        <w:rPr>
          <w:rFonts w:cstheme="minorHAnsi"/>
        </w:rPr>
        <w:t>Kokelaar</w:t>
      </w:r>
      <w:proofErr w:type="spellEnd"/>
      <w:r w:rsidRPr="00A125A5">
        <w:rPr>
          <w:rFonts w:cstheme="minorHAnsi"/>
        </w:rPr>
        <w:t xml:space="preserve"> 1982; Smith 1995; Moore &amp; </w:t>
      </w:r>
      <w:proofErr w:type="spellStart"/>
      <w:r w:rsidRPr="00A125A5">
        <w:rPr>
          <w:rFonts w:cstheme="minorHAnsi"/>
        </w:rPr>
        <w:t>Kokelaar</w:t>
      </w:r>
      <w:proofErr w:type="spellEnd"/>
      <w:r w:rsidRPr="00A125A5">
        <w:rPr>
          <w:rFonts w:cstheme="minorHAnsi"/>
        </w:rPr>
        <w:t xml:space="preserve"> 1998; Smith 1999; </w:t>
      </w:r>
      <w:proofErr w:type="spellStart"/>
      <w:r w:rsidRPr="00A125A5">
        <w:rPr>
          <w:rFonts w:cstheme="minorHAnsi"/>
        </w:rPr>
        <w:t>Trewin</w:t>
      </w:r>
      <w:proofErr w:type="spellEnd"/>
      <w:r w:rsidRPr="00A125A5">
        <w:rPr>
          <w:rFonts w:cstheme="minorHAnsi"/>
        </w:rPr>
        <w:t xml:space="preserve"> &amp; </w:t>
      </w:r>
      <w:proofErr w:type="spellStart"/>
      <w:r w:rsidRPr="00A125A5">
        <w:rPr>
          <w:rFonts w:cstheme="minorHAnsi"/>
        </w:rPr>
        <w:t>Thirlwall</w:t>
      </w:r>
      <w:proofErr w:type="spellEnd"/>
      <w:r w:rsidRPr="00A125A5">
        <w:rPr>
          <w:rFonts w:cstheme="minorHAnsi"/>
        </w:rPr>
        <w:t xml:space="preserve"> 2002).</w:t>
      </w:r>
      <w:r>
        <w:rPr>
          <w:rFonts w:cstheme="minorHAnsi"/>
        </w:rPr>
        <w:t xml:space="preserve"> However, our observations suggest that these features developed at the base of lava flows. </w:t>
      </w:r>
      <w:r w:rsidRPr="00A125A5">
        <w:rPr>
          <w:rFonts w:cstheme="minorHAnsi"/>
        </w:rPr>
        <w:t xml:space="preserve">A detailed assessment of lava-sediment interaction in </w:t>
      </w:r>
      <w:r>
        <w:rPr>
          <w:rFonts w:cstheme="minorHAnsi"/>
        </w:rPr>
        <w:t xml:space="preserve">the Lower </w:t>
      </w:r>
      <w:proofErr w:type="spellStart"/>
      <w:proofErr w:type="gramStart"/>
      <w:r>
        <w:rPr>
          <w:rFonts w:cstheme="minorHAnsi"/>
        </w:rPr>
        <w:t>devonian</w:t>
      </w:r>
      <w:proofErr w:type="spellEnd"/>
      <w:proofErr w:type="gramEnd"/>
      <w:r w:rsidRPr="00A125A5">
        <w:rPr>
          <w:rFonts w:cstheme="minorHAnsi"/>
        </w:rPr>
        <w:t xml:space="preserve"> is given in Hole et al. (2013).   </w:t>
      </w:r>
      <w:proofErr w:type="spellStart"/>
      <w:r w:rsidRPr="00A125A5">
        <w:rPr>
          <w:rFonts w:cstheme="minorHAnsi"/>
        </w:rPr>
        <w:t>Pahohoe</w:t>
      </w:r>
      <w:proofErr w:type="spellEnd"/>
      <w:r w:rsidRPr="00A125A5">
        <w:rPr>
          <w:rFonts w:cstheme="minorHAnsi"/>
        </w:rPr>
        <w:t xml:space="preserve"> flow fields </w:t>
      </w:r>
      <w:r>
        <w:rPr>
          <w:rFonts w:cstheme="minorHAnsi"/>
        </w:rPr>
        <w:t>are</w:t>
      </w:r>
      <w:r w:rsidRPr="00A125A5">
        <w:rPr>
          <w:rFonts w:cstheme="minorHAnsi"/>
        </w:rPr>
        <w:t xml:space="preserve"> punctuated and not continuous, such that during periods of no effusion, lakes develop on top of the flow-field, and fine-grain laminated sand and mud, some of which may be transported by </w:t>
      </w:r>
      <w:proofErr w:type="spellStart"/>
      <w:r>
        <w:rPr>
          <w:rFonts w:cstheme="minorHAnsi"/>
        </w:rPr>
        <w:t>a</w:t>
      </w:r>
      <w:r w:rsidRPr="00A125A5">
        <w:rPr>
          <w:rFonts w:cstheme="minorHAnsi"/>
        </w:rPr>
        <w:t>eolian</w:t>
      </w:r>
      <w:proofErr w:type="spellEnd"/>
      <w:r w:rsidRPr="00A125A5">
        <w:rPr>
          <w:rFonts w:cstheme="minorHAnsi"/>
        </w:rPr>
        <w:t xml:space="preserve"> processes, accumulates in the lakes. Resumption of effusive volcanism, before the sediment has lithified, and whilst it still contains significant pore-water, allows lava-sediment interaction to take place.  Interaction occurs commonly at the base of individual </w:t>
      </w:r>
      <w:proofErr w:type="spellStart"/>
      <w:r w:rsidRPr="00A125A5">
        <w:rPr>
          <w:rFonts w:cstheme="minorHAnsi"/>
        </w:rPr>
        <w:t>pahoehoe</w:t>
      </w:r>
      <w:proofErr w:type="spellEnd"/>
      <w:r w:rsidRPr="00A125A5">
        <w:rPr>
          <w:rFonts w:cstheme="minorHAnsi"/>
        </w:rPr>
        <w:t xml:space="preserve"> lobes, forming “</w:t>
      </w:r>
      <w:proofErr w:type="spellStart"/>
      <w:r w:rsidRPr="00A125A5">
        <w:rPr>
          <w:rFonts w:cstheme="minorHAnsi"/>
        </w:rPr>
        <w:t>peperite</w:t>
      </w:r>
      <w:proofErr w:type="spellEnd"/>
      <w:r w:rsidRPr="00A125A5">
        <w:rPr>
          <w:rFonts w:cstheme="minorHAnsi"/>
        </w:rPr>
        <w:t xml:space="preserve"> domains” with increasing sediment</w:t>
      </w:r>
      <w:r>
        <w:rPr>
          <w:rFonts w:cstheme="minorHAnsi"/>
        </w:rPr>
        <w:t>-</w:t>
      </w:r>
      <w:r w:rsidRPr="00A125A5">
        <w:rPr>
          <w:rFonts w:cstheme="minorHAnsi"/>
        </w:rPr>
        <w:t>to</w:t>
      </w:r>
      <w:r>
        <w:rPr>
          <w:rFonts w:cstheme="minorHAnsi"/>
        </w:rPr>
        <w:t>-</w:t>
      </w:r>
      <w:r w:rsidRPr="00A125A5">
        <w:rPr>
          <w:rFonts w:cstheme="minorHAnsi"/>
        </w:rPr>
        <w:t>lava ratio downwards from the base of the flow lobe (Hole et al. 2013; Skilling et al., 2002).   In some cases, where sediment has undergone surface de</w:t>
      </w:r>
      <w:r>
        <w:rPr>
          <w:rFonts w:cstheme="minorHAnsi"/>
        </w:rPr>
        <w:t>sicc</w:t>
      </w:r>
      <w:r w:rsidRPr="00A125A5">
        <w:rPr>
          <w:rFonts w:cstheme="minorHAnsi"/>
        </w:rPr>
        <w:t>ation, lava lobes are unable to penetrate the de</w:t>
      </w:r>
      <w:r>
        <w:rPr>
          <w:rFonts w:cstheme="minorHAnsi"/>
        </w:rPr>
        <w:t>sicc</w:t>
      </w:r>
      <w:r w:rsidRPr="00A125A5">
        <w:rPr>
          <w:rFonts w:cstheme="minorHAnsi"/>
        </w:rPr>
        <w:t xml:space="preserve">ated sediment surface because the sediment no longer behaves as a viscous medium.  However, where pore waters are still present at depth in the sediment pile (depths of only a few tens of centimetres), localized lateral and downwards invasion of lava into the wet sediment may occur.  The outcrop expression of this </w:t>
      </w:r>
      <w:proofErr w:type="gramStart"/>
      <w:r w:rsidRPr="00A125A5">
        <w:rPr>
          <w:rFonts w:cstheme="minorHAnsi"/>
        </w:rPr>
        <w:t>phenomenon,</w:t>
      </w:r>
      <w:proofErr w:type="gramEnd"/>
      <w:r w:rsidRPr="00A125A5">
        <w:rPr>
          <w:rFonts w:cstheme="minorHAnsi"/>
        </w:rPr>
        <w:t xml:space="preserve"> is th</w:t>
      </w:r>
      <w:r>
        <w:rPr>
          <w:rFonts w:cstheme="minorHAnsi"/>
        </w:rPr>
        <w:t xml:space="preserve">e presence of a </w:t>
      </w:r>
      <w:proofErr w:type="spellStart"/>
      <w:r>
        <w:rPr>
          <w:rFonts w:cstheme="minorHAnsi"/>
        </w:rPr>
        <w:t>peperite</w:t>
      </w:r>
      <w:proofErr w:type="spellEnd"/>
      <w:r>
        <w:rPr>
          <w:rFonts w:cstheme="minorHAnsi"/>
        </w:rPr>
        <w:t xml:space="preserve"> domain</w:t>
      </w:r>
      <w:r w:rsidRPr="00A125A5">
        <w:rPr>
          <w:rFonts w:cstheme="minorHAnsi"/>
        </w:rPr>
        <w:t xml:space="preserve"> on the upper surface of a lava lobe, with undisturbed sedimentary rocks resting directly on the </w:t>
      </w:r>
      <w:proofErr w:type="spellStart"/>
      <w:r w:rsidRPr="00A125A5">
        <w:rPr>
          <w:rFonts w:cstheme="minorHAnsi"/>
        </w:rPr>
        <w:t>peperite</w:t>
      </w:r>
      <w:proofErr w:type="spellEnd"/>
      <w:r w:rsidRPr="00A125A5">
        <w:rPr>
          <w:rFonts w:cstheme="minorHAnsi"/>
        </w:rPr>
        <w:t xml:space="preserve">.  This generic process is known from a number of localities worldwide, and the term “invasive lava flow” has been widely used in the literature, particular with respect to the Columbia River Basalt Province (e.g. </w:t>
      </w:r>
      <w:proofErr w:type="spellStart"/>
      <w:r w:rsidRPr="00A125A5">
        <w:rPr>
          <w:rFonts w:cstheme="minorHAnsi"/>
        </w:rPr>
        <w:t>Reidel</w:t>
      </w:r>
      <w:proofErr w:type="spellEnd"/>
      <w:r w:rsidRPr="00A125A5">
        <w:rPr>
          <w:rFonts w:cstheme="minorHAnsi"/>
        </w:rPr>
        <w:t xml:space="preserve">, 2005; </w:t>
      </w:r>
      <w:proofErr w:type="spellStart"/>
      <w:r w:rsidRPr="00A125A5">
        <w:rPr>
          <w:rFonts w:cstheme="minorHAnsi"/>
        </w:rPr>
        <w:t>Mangan</w:t>
      </w:r>
      <w:proofErr w:type="spellEnd"/>
      <w:r w:rsidRPr="00A125A5">
        <w:rPr>
          <w:rFonts w:cstheme="minorHAnsi"/>
        </w:rPr>
        <w:t xml:space="preserve"> et al., 1989; Ross, 1989).  The key point </w:t>
      </w:r>
      <w:proofErr w:type="gramStart"/>
      <w:r w:rsidRPr="00A125A5">
        <w:rPr>
          <w:rFonts w:cstheme="minorHAnsi"/>
        </w:rPr>
        <w:t>here,</w:t>
      </w:r>
      <w:proofErr w:type="gramEnd"/>
      <w:r w:rsidRPr="00A125A5">
        <w:rPr>
          <w:rFonts w:cstheme="minorHAnsi"/>
        </w:rPr>
        <w:t xml:space="preserve"> is that whilst the lava is invasive, it is not intrusive, meaning</w:t>
      </w:r>
      <w:r>
        <w:rPr>
          <w:rFonts w:cstheme="minorHAnsi"/>
        </w:rPr>
        <w:t xml:space="preserve"> that</w:t>
      </w:r>
      <w:r w:rsidRPr="00A125A5">
        <w:rPr>
          <w:rFonts w:cstheme="minorHAnsi"/>
        </w:rPr>
        <w:t xml:space="preserve"> the invasion </w:t>
      </w:r>
      <w:proofErr w:type="spellStart"/>
      <w:r>
        <w:rPr>
          <w:rFonts w:cstheme="minorHAnsi"/>
        </w:rPr>
        <w:t>took</w:t>
      </w:r>
      <w:r w:rsidRPr="00A125A5">
        <w:rPr>
          <w:rFonts w:cstheme="minorHAnsi"/>
        </w:rPr>
        <w:t>place</w:t>
      </w:r>
      <w:proofErr w:type="spellEnd"/>
      <w:r w:rsidRPr="00A125A5">
        <w:rPr>
          <w:rFonts w:cstheme="minorHAnsi"/>
        </w:rPr>
        <w:t xml:space="preserve"> </w:t>
      </w:r>
      <w:r w:rsidRPr="00A125A5">
        <w:rPr>
          <w:rFonts w:cstheme="minorHAnsi"/>
        </w:rPr>
        <w:lastRenderedPageBreak/>
        <w:t>as a result of a subaerial lava flow locally penetrating wet sediment.  Consequently, even when invasive lava flows are present, late</w:t>
      </w:r>
      <w:r>
        <w:rPr>
          <w:rFonts w:cstheme="minorHAnsi"/>
        </w:rPr>
        <w:t xml:space="preserve">ral </w:t>
      </w:r>
      <w:proofErr w:type="spellStart"/>
      <w:r>
        <w:rPr>
          <w:rFonts w:cstheme="minorHAnsi"/>
        </w:rPr>
        <w:t>stratigraphical</w:t>
      </w:r>
      <w:proofErr w:type="spellEnd"/>
      <w:r>
        <w:rPr>
          <w:rFonts w:cstheme="minorHAnsi"/>
        </w:rPr>
        <w:t xml:space="preserve"> correlations</w:t>
      </w:r>
      <w:r w:rsidRPr="00A125A5">
        <w:rPr>
          <w:rFonts w:cstheme="minorHAnsi"/>
        </w:rPr>
        <w:t xml:space="preserve"> show that the flow unit is dominantly subaerial.</w:t>
      </w:r>
    </w:p>
    <w:p w:rsidR="002F186D" w:rsidRDefault="002F186D" w:rsidP="00D50836">
      <w:pPr>
        <w:spacing w:after="0"/>
        <w:ind w:firstLine="720"/>
        <w:jc w:val="both"/>
      </w:pPr>
      <w:r w:rsidRPr="009F2430">
        <w:rPr>
          <w:rFonts w:cstheme="minorHAnsi"/>
        </w:rPr>
        <w:t xml:space="preserve">The lavas </w:t>
      </w:r>
      <w:r w:rsidR="00050277">
        <w:rPr>
          <w:rFonts w:cstheme="minorHAnsi"/>
        </w:rPr>
        <w:t>were oxidized</w:t>
      </w:r>
      <w:r w:rsidRPr="009F2430">
        <w:rPr>
          <w:rFonts w:cstheme="minorHAnsi"/>
        </w:rPr>
        <w:t>, and many flows are coloured red, purple or brown due to the alteration of iron</w:t>
      </w:r>
      <w:r>
        <w:t xml:space="preserve"> minerals to haematite. The occurrence of fresh black lavas and red altered lavas in the same succession, and the co-occurrence of fresh and altered c</w:t>
      </w:r>
      <w:r w:rsidR="00263E68">
        <w:t>lasts of lava in conglomerates,</w:t>
      </w:r>
      <w:r>
        <w:t xml:space="preserve"> </w:t>
      </w:r>
      <w:r w:rsidR="00263E68">
        <w:t xml:space="preserve">both </w:t>
      </w:r>
      <w:r>
        <w:t>show that weathering was contemporaneous.</w:t>
      </w:r>
      <w:r w:rsidR="000E2197">
        <w:t xml:space="preserve"> Weathering of the lavas is also evident in the clay mineralogy of interbedded </w:t>
      </w:r>
      <w:r w:rsidR="00050277">
        <w:t xml:space="preserve">sedimentary units </w:t>
      </w:r>
      <w:r w:rsidR="000E2197">
        <w:t xml:space="preserve">(Wilson 1971), and in a </w:t>
      </w:r>
      <w:proofErr w:type="spellStart"/>
      <w:r w:rsidR="000E2197">
        <w:t>remanent</w:t>
      </w:r>
      <w:proofErr w:type="spellEnd"/>
      <w:r w:rsidR="000E2197">
        <w:t xml:space="preserve"> magnetization from low-temperature alteration of magnetic iron oxides (</w:t>
      </w:r>
      <w:proofErr w:type="spellStart"/>
      <w:r w:rsidR="000E2197">
        <w:t>Storetvedt</w:t>
      </w:r>
      <w:proofErr w:type="spellEnd"/>
      <w:r w:rsidR="000E2197">
        <w:t xml:space="preserve"> et al. 1992).</w:t>
      </w:r>
    </w:p>
    <w:p w:rsidR="00F10A6D" w:rsidRPr="00D15507" w:rsidRDefault="002F186D" w:rsidP="00D50836">
      <w:pPr>
        <w:spacing w:after="0"/>
        <w:ind w:firstLine="720"/>
        <w:jc w:val="both"/>
        <w:rPr>
          <w:rFonts w:cstheme="minorHAnsi"/>
        </w:rPr>
      </w:pPr>
      <w:r>
        <w:t>Calcite occurs as vesicle-fills (amygdales)</w:t>
      </w:r>
      <w:r w:rsidR="00885675">
        <w:t xml:space="preserve"> (Fig. 3A)</w:t>
      </w:r>
      <w:r>
        <w:t xml:space="preserve">, as interstitial infillings of </w:t>
      </w:r>
      <w:proofErr w:type="spellStart"/>
      <w:r>
        <w:t>autobrecciated</w:t>
      </w:r>
      <w:proofErr w:type="spellEnd"/>
      <w:r>
        <w:t xml:space="preserve"> lavas, and disseminated in the altered groundmass. Calcite occurs most abundantly in the more altered lavas, especially in those oxidized to a red colour.</w:t>
      </w:r>
      <w:r w:rsidR="00595404">
        <w:t xml:space="preserve"> </w:t>
      </w:r>
      <w:r w:rsidR="00674C7E">
        <w:t xml:space="preserve">The calcite infillings of the vesicles were precipitated at a very early stage, as shown by (i) </w:t>
      </w:r>
      <w:r w:rsidR="00355D0C">
        <w:t>their occurrence in clasts in immediately succeeding conglomerates, (ii) intermixtures of calcite and iron oxides in vesicles where the lavas experienced contemporaneous oxidation, and (iii) isotopic data for accompanying silica infillings</w:t>
      </w:r>
      <w:r w:rsidR="00330CCF">
        <w:t xml:space="preserve"> </w:t>
      </w:r>
      <w:r w:rsidR="005C20EC">
        <w:t>and K-feldspar</w:t>
      </w:r>
      <w:r w:rsidR="00051A85">
        <w:t>,</w:t>
      </w:r>
      <w:r w:rsidR="005C20EC">
        <w:t xml:space="preserve"> </w:t>
      </w:r>
      <w:r w:rsidR="00330CCF">
        <w:t>which indicate low-temperature fluids with at least a partially meteoric origin</w:t>
      </w:r>
      <w:r w:rsidR="00355D0C">
        <w:t xml:space="preserve"> (Fallick </w:t>
      </w:r>
      <w:r w:rsidR="00330CCF">
        <w:t>et al. 1985</w:t>
      </w:r>
      <w:r w:rsidR="00DB19B3">
        <w:t>;</w:t>
      </w:r>
      <w:r w:rsidR="005C20EC">
        <w:t xml:space="preserve"> Mark et al. 2011</w:t>
      </w:r>
      <w:r w:rsidR="00355D0C">
        <w:t>).</w:t>
      </w:r>
      <w:r w:rsidR="00F347B6">
        <w:t xml:space="preserve"> Petrographic examination of the red, altered lavas shows</w:t>
      </w:r>
      <w:r w:rsidR="00802CC2">
        <w:t xml:space="preserve"> a groundmass dominated by</w:t>
      </w:r>
      <w:r w:rsidR="00F347B6">
        <w:t xml:space="preserve"> </w:t>
      </w:r>
      <w:r w:rsidR="00CF23FA">
        <w:t xml:space="preserve">iron oxides and clay minerals, variable amounts of calcite, and corroded remnants of feldspar </w:t>
      </w:r>
      <w:proofErr w:type="spellStart"/>
      <w:r w:rsidR="00CF23FA">
        <w:t>phenocrysts</w:t>
      </w:r>
      <w:proofErr w:type="spellEnd"/>
      <w:r w:rsidR="00802CC2">
        <w:t xml:space="preserve">. </w:t>
      </w:r>
      <w:r w:rsidR="00885675">
        <w:t>Calcite vesicle-fills show growth zoning due to variations in manganese content (Fig. 3B)</w:t>
      </w:r>
      <w:r w:rsidR="00802CC2">
        <w:t xml:space="preserve">. Less altered samples show serpentinization of olivine, and </w:t>
      </w:r>
      <w:proofErr w:type="spellStart"/>
      <w:r w:rsidR="00802CC2">
        <w:t>chloritization</w:t>
      </w:r>
      <w:proofErr w:type="spellEnd"/>
      <w:r w:rsidR="00802CC2">
        <w:t xml:space="preserve"> of the groundmass (</w:t>
      </w:r>
      <w:proofErr w:type="spellStart"/>
      <w:r w:rsidR="00802CC2" w:rsidRPr="00D15507">
        <w:rPr>
          <w:rFonts w:cstheme="minorHAnsi"/>
        </w:rPr>
        <w:t>Trewin</w:t>
      </w:r>
      <w:proofErr w:type="spellEnd"/>
      <w:r w:rsidR="00802CC2" w:rsidRPr="00D15507">
        <w:rPr>
          <w:rFonts w:cstheme="minorHAnsi"/>
        </w:rPr>
        <w:t xml:space="preserve"> </w:t>
      </w:r>
      <w:r w:rsidR="00F60476" w:rsidRPr="00D15507">
        <w:rPr>
          <w:rFonts w:cstheme="minorHAnsi"/>
        </w:rPr>
        <w:t xml:space="preserve">&amp; </w:t>
      </w:r>
      <w:proofErr w:type="spellStart"/>
      <w:r w:rsidR="00F60476" w:rsidRPr="00D15507">
        <w:rPr>
          <w:rFonts w:cstheme="minorHAnsi"/>
        </w:rPr>
        <w:t>Thirlwall</w:t>
      </w:r>
      <w:proofErr w:type="spellEnd"/>
      <w:r w:rsidR="00F60476" w:rsidRPr="00D15507">
        <w:rPr>
          <w:rFonts w:cstheme="minorHAnsi"/>
        </w:rPr>
        <w:t xml:space="preserve"> 2002</w:t>
      </w:r>
      <w:r w:rsidR="00802CC2" w:rsidRPr="00D15507">
        <w:rPr>
          <w:rFonts w:cstheme="minorHAnsi"/>
        </w:rPr>
        <w:t xml:space="preserve">). The vesicle-fills have very irregular margins, with </w:t>
      </w:r>
      <w:proofErr w:type="spellStart"/>
      <w:r w:rsidR="00802CC2" w:rsidRPr="00D15507">
        <w:rPr>
          <w:rFonts w:cstheme="minorHAnsi"/>
        </w:rPr>
        <w:t>crenulate</w:t>
      </w:r>
      <w:proofErr w:type="spellEnd"/>
      <w:r w:rsidR="00802CC2" w:rsidRPr="00D15507">
        <w:rPr>
          <w:rFonts w:cstheme="minorHAnsi"/>
        </w:rPr>
        <w:t xml:space="preserve"> interfaces between calcite and host lava, and stringers of calcite penetrating the groundmass (Fig. 3</w:t>
      </w:r>
      <w:r w:rsidR="00885675">
        <w:rPr>
          <w:rFonts w:cstheme="minorHAnsi"/>
        </w:rPr>
        <w:t>C</w:t>
      </w:r>
      <w:r w:rsidR="00802CC2" w:rsidRPr="00D15507">
        <w:rPr>
          <w:rFonts w:cstheme="minorHAnsi"/>
        </w:rPr>
        <w:t>)</w:t>
      </w:r>
      <w:r w:rsidR="00D90CE5">
        <w:rPr>
          <w:rFonts w:cstheme="minorHAnsi"/>
        </w:rPr>
        <w:t>.</w:t>
      </w:r>
    </w:p>
    <w:p w:rsidR="00D15507" w:rsidRPr="00D15507" w:rsidRDefault="00F10A6D" w:rsidP="00D50836">
      <w:pPr>
        <w:spacing w:after="0"/>
        <w:ind w:firstLine="720"/>
        <w:jc w:val="both"/>
        <w:rPr>
          <w:rFonts w:eastAsia="Times New Roman" w:cstheme="minorHAnsi"/>
          <w:color w:val="000000"/>
        </w:rPr>
      </w:pPr>
      <w:r w:rsidRPr="00D15507">
        <w:rPr>
          <w:rFonts w:cstheme="minorHAnsi"/>
        </w:rPr>
        <w:t xml:space="preserve">Samples from </w:t>
      </w:r>
      <w:r w:rsidR="006D019F">
        <w:rPr>
          <w:rFonts w:cstheme="minorHAnsi"/>
        </w:rPr>
        <w:t>12</w:t>
      </w:r>
      <w:r w:rsidRPr="00D15507">
        <w:rPr>
          <w:rFonts w:cstheme="minorHAnsi"/>
        </w:rPr>
        <w:t xml:space="preserve"> localities were investigated for their carbonate content</w:t>
      </w:r>
      <w:r w:rsidR="00051A85">
        <w:rPr>
          <w:rFonts w:cstheme="minorHAnsi"/>
        </w:rPr>
        <w:t xml:space="preserve"> (Table 1)</w:t>
      </w:r>
      <w:r w:rsidRPr="00D15507">
        <w:rPr>
          <w:rFonts w:cstheme="minorHAnsi"/>
        </w:rPr>
        <w:t xml:space="preserve">. </w:t>
      </w:r>
      <w:r w:rsidR="00802CC2" w:rsidRPr="00D15507">
        <w:rPr>
          <w:rFonts w:cstheme="minorHAnsi"/>
        </w:rPr>
        <w:t xml:space="preserve">The samples are </w:t>
      </w:r>
      <w:r w:rsidR="00051A85">
        <w:rPr>
          <w:rFonts w:cstheme="minorHAnsi"/>
        </w:rPr>
        <w:t xml:space="preserve">from </w:t>
      </w:r>
      <w:r w:rsidR="00802CC2" w:rsidRPr="00D15507">
        <w:rPr>
          <w:rFonts w:cstheme="minorHAnsi"/>
        </w:rPr>
        <w:t>lava, except</w:t>
      </w:r>
      <w:r w:rsidR="00051A85">
        <w:rPr>
          <w:rFonts w:cstheme="minorHAnsi"/>
        </w:rPr>
        <w:t xml:space="preserve"> those</w:t>
      </w:r>
      <w:r w:rsidR="00802CC2" w:rsidRPr="00D15507">
        <w:rPr>
          <w:rFonts w:cstheme="minorHAnsi"/>
        </w:rPr>
        <w:t xml:space="preserve"> from</w:t>
      </w:r>
      <w:r w:rsidR="001761E7">
        <w:rPr>
          <w:rFonts w:cstheme="minorHAnsi"/>
        </w:rPr>
        <w:t xml:space="preserve"> Co.</w:t>
      </w:r>
      <w:r w:rsidR="00802CC2" w:rsidRPr="00D15507">
        <w:rPr>
          <w:rFonts w:cstheme="minorHAnsi"/>
        </w:rPr>
        <w:t xml:space="preserve"> Antrim where samples are from lava clasts in Lower Devonian conglomerates </w:t>
      </w:r>
      <w:r w:rsidR="00051A85">
        <w:rPr>
          <w:rFonts w:cstheme="minorHAnsi"/>
        </w:rPr>
        <w:t>that</w:t>
      </w:r>
      <w:r w:rsidR="00051A85" w:rsidRPr="00D15507">
        <w:rPr>
          <w:rFonts w:cstheme="minorHAnsi"/>
        </w:rPr>
        <w:t xml:space="preserve"> </w:t>
      </w:r>
      <w:r w:rsidR="00802CC2" w:rsidRPr="00D15507">
        <w:rPr>
          <w:rFonts w:cstheme="minorHAnsi"/>
        </w:rPr>
        <w:t>are thought to be locally derived (Simon 1984a).</w:t>
      </w:r>
      <w:r w:rsidRPr="00D15507">
        <w:rPr>
          <w:rFonts w:cstheme="minorHAnsi"/>
        </w:rPr>
        <w:t xml:space="preserve">The carbonate content was determined </w:t>
      </w:r>
      <w:r w:rsidR="00D15507" w:rsidRPr="00D15507">
        <w:rPr>
          <w:rFonts w:cstheme="minorHAnsi"/>
        </w:rPr>
        <w:t xml:space="preserve">from samples of about 10 g, </w:t>
      </w:r>
      <w:r w:rsidRPr="00D15507">
        <w:rPr>
          <w:rFonts w:cstheme="minorHAnsi"/>
        </w:rPr>
        <w:t>by measurement of mass lo</w:t>
      </w:r>
      <w:r w:rsidR="00DB20FC" w:rsidRPr="00D15507">
        <w:rPr>
          <w:rFonts w:cstheme="minorHAnsi"/>
        </w:rPr>
        <w:t>s</w:t>
      </w:r>
      <w:r w:rsidRPr="00D15507">
        <w:rPr>
          <w:rFonts w:cstheme="minorHAnsi"/>
        </w:rPr>
        <w:t xml:space="preserve">s following </w:t>
      </w:r>
      <w:r w:rsidR="00D15507" w:rsidRPr="00D15507">
        <w:rPr>
          <w:rFonts w:cstheme="minorHAnsi"/>
        </w:rPr>
        <w:t xml:space="preserve">milling and </w:t>
      </w:r>
      <w:r w:rsidRPr="00D15507">
        <w:rPr>
          <w:rFonts w:cstheme="minorHAnsi"/>
        </w:rPr>
        <w:t xml:space="preserve">dissolution in </w:t>
      </w:r>
      <w:r w:rsidR="00D15507" w:rsidRPr="00D15507">
        <w:rPr>
          <w:rFonts w:cstheme="minorHAnsi"/>
        </w:rPr>
        <w:t xml:space="preserve">10% </w:t>
      </w:r>
      <w:r w:rsidRPr="00D15507">
        <w:rPr>
          <w:rFonts w:cstheme="minorHAnsi"/>
        </w:rPr>
        <w:t xml:space="preserve">hydrochloric acid. Where possible, both altered and unaltered lava samples were measured. </w:t>
      </w:r>
    </w:p>
    <w:p w:rsidR="00F10A6D" w:rsidRPr="00D15507" w:rsidRDefault="00F10A6D" w:rsidP="00D50836">
      <w:pPr>
        <w:spacing w:after="0"/>
        <w:jc w:val="both"/>
        <w:rPr>
          <w:rFonts w:cstheme="minorHAnsi"/>
        </w:rPr>
      </w:pPr>
    </w:p>
    <w:p w:rsidR="00DB20FC" w:rsidRPr="00CD68A1" w:rsidRDefault="00CD68A1" w:rsidP="00CD68A1">
      <w:pPr>
        <w:pStyle w:val="ListParagraph"/>
        <w:numPr>
          <w:ilvl w:val="0"/>
          <w:numId w:val="3"/>
        </w:numPr>
        <w:spacing w:after="0"/>
        <w:jc w:val="both"/>
        <w:rPr>
          <w:rFonts w:cstheme="minorHAnsi"/>
          <w:b/>
        </w:rPr>
      </w:pPr>
      <w:r>
        <w:rPr>
          <w:rFonts w:cstheme="minorHAnsi"/>
          <w:b/>
        </w:rPr>
        <w:t>Calcite contents of Devonian lavas</w:t>
      </w:r>
    </w:p>
    <w:p w:rsidR="00DB20FC" w:rsidRDefault="00DB20FC" w:rsidP="00D50836">
      <w:pPr>
        <w:spacing w:after="0"/>
        <w:jc w:val="both"/>
        <w:rPr>
          <w:rFonts w:eastAsia="Times New Roman" w:cstheme="minorHAnsi"/>
          <w:color w:val="000000"/>
        </w:rPr>
      </w:pPr>
      <w:r w:rsidRPr="00D15507">
        <w:rPr>
          <w:rFonts w:cstheme="minorHAnsi"/>
        </w:rPr>
        <w:t>The total database for calcite contents</w:t>
      </w:r>
      <w:r w:rsidR="004A07F7" w:rsidRPr="00D15507">
        <w:rPr>
          <w:rFonts w:cstheme="minorHAnsi"/>
        </w:rPr>
        <w:t xml:space="preserve"> in </w:t>
      </w:r>
      <w:r w:rsidR="006D019F">
        <w:rPr>
          <w:rFonts w:cstheme="minorHAnsi"/>
        </w:rPr>
        <w:t>104</w:t>
      </w:r>
      <w:r w:rsidR="004A07F7" w:rsidRPr="00D15507">
        <w:rPr>
          <w:rFonts w:cstheme="minorHAnsi"/>
        </w:rPr>
        <w:t xml:space="preserve"> samples</w:t>
      </w:r>
      <w:r w:rsidRPr="00D15507">
        <w:rPr>
          <w:rFonts w:cstheme="minorHAnsi"/>
        </w:rPr>
        <w:t xml:space="preserve"> is summarized in Figure </w:t>
      </w:r>
      <w:r w:rsidR="00885675">
        <w:rPr>
          <w:rFonts w:cstheme="minorHAnsi"/>
        </w:rPr>
        <w:t>4</w:t>
      </w:r>
      <w:r w:rsidRPr="00D15507">
        <w:rPr>
          <w:rFonts w:cstheme="minorHAnsi"/>
        </w:rPr>
        <w:t xml:space="preserve">. </w:t>
      </w:r>
      <w:r w:rsidR="006D019F">
        <w:rPr>
          <w:rFonts w:cstheme="minorHAnsi"/>
        </w:rPr>
        <w:t xml:space="preserve">Samples from the Cheviot Hills were omitted from calculations, as their carbonate content is considered to be a consequence of hydrothermal alteration by post-lava granite intrusion. </w:t>
      </w:r>
      <w:r w:rsidR="00E95F6B">
        <w:rPr>
          <w:rFonts w:cstheme="minorHAnsi"/>
        </w:rPr>
        <w:t xml:space="preserve">It is possible that lavas in other regions have experienced hydrothermal alteration, especially in Glen Coe (Moore &amp; </w:t>
      </w:r>
      <w:proofErr w:type="spellStart"/>
      <w:r w:rsidR="00E95F6B">
        <w:rPr>
          <w:rFonts w:cstheme="minorHAnsi"/>
        </w:rPr>
        <w:t>Kokelaar</w:t>
      </w:r>
      <w:proofErr w:type="spellEnd"/>
      <w:r w:rsidR="00E95F6B">
        <w:rPr>
          <w:rFonts w:cstheme="minorHAnsi"/>
        </w:rPr>
        <w:t xml:space="preserve"> 1998) and </w:t>
      </w:r>
      <w:proofErr w:type="spellStart"/>
      <w:r w:rsidR="00E95F6B">
        <w:rPr>
          <w:rFonts w:cstheme="minorHAnsi"/>
        </w:rPr>
        <w:t>Rhynie</w:t>
      </w:r>
      <w:proofErr w:type="spellEnd"/>
      <w:r w:rsidR="00E95F6B">
        <w:rPr>
          <w:rFonts w:cstheme="minorHAnsi"/>
        </w:rPr>
        <w:t xml:space="preserve"> (Mark et al. 2011). However, the sampling was restricted to lavas in which the carbonate was limited to vesicles and </w:t>
      </w:r>
      <w:proofErr w:type="spellStart"/>
      <w:r w:rsidR="00E95F6B">
        <w:rPr>
          <w:rFonts w:cstheme="minorHAnsi"/>
        </w:rPr>
        <w:t>autobreccias</w:t>
      </w:r>
      <w:proofErr w:type="spellEnd"/>
      <w:r w:rsidR="00E95F6B">
        <w:rPr>
          <w:rFonts w:cstheme="minorHAnsi"/>
        </w:rPr>
        <w:t xml:space="preserve">, and carefully avoided any lavas which exhibited carbonate (or other mineral) veining or brecciation typical of hydrothermal activity. </w:t>
      </w:r>
      <w:r w:rsidRPr="00D15507">
        <w:rPr>
          <w:rFonts w:cstheme="minorHAnsi"/>
        </w:rPr>
        <w:t xml:space="preserve">The data show consistent high calcite contents across the region of study. </w:t>
      </w:r>
      <w:r w:rsidR="0064031E" w:rsidRPr="00D15507">
        <w:rPr>
          <w:rFonts w:cstheme="minorHAnsi"/>
        </w:rPr>
        <w:t>The mean calcite content in altered lavas is</w:t>
      </w:r>
      <w:r w:rsidR="0064031E">
        <w:t xml:space="preserve"> </w:t>
      </w:r>
      <w:r w:rsidR="006D019F">
        <w:t>13%</w:t>
      </w:r>
      <w:r w:rsidR="0064031E">
        <w:t>. The lavas show a wide range of calcite contents</w:t>
      </w:r>
      <w:r w:rsidR="00721F39">
        <w:t xml:space="preserve"> (Fig. 4)</w:t>
      </w:r>
      <w:r w:rsidR="0064031E">
        <w:t xml:space="preserve">: </w:t>
      </w:r>
      <w:r w:rsidR="00051A85">
        <w:t xml:space="preserve">the </w:t>
      </w:r>
      <w:r w:rsidR="0064031E">
        <w:t xml:space="preserve">higher values reflect calcite infillings of vesicles. In the most altered lavas, the highest calcite contents represent a combination of vesicle infilling and dissemination through the groundmass. </w:t>
      </w:r>
      <w:r w:rsidR="001761E7" w:rsidRPr="00D15507">
        <w:rPr>
          <w:rFonts w:eastAsia="Times New Roman" w:cstheme="minorHAnsi"/>
          <w:color w:val="000000"/>
        </w:rPr>
        <w:t xml:space="preserve">A procedural blank (quartz sand) yielded </w:t>
      </w:r>
      <w:r w:rsidR="006D019F">
        <w:rPr>
          <w:rFonts w:eastAsia="Times New Roman" w:cstheme="minorHAnsi"/>
          <w:color w:val="000000"/>
        </w:rPr>
        <w:t>0.17</w:t>
      </w:r>
      <w:r w:rsidR="001761E7" w:rsidRPr="00D15507">
        <w:rPr>
          <w:rFonts w:eastAsia="Times New Roman" w:cstheme="minorHAnsi"/>
          <w:color w:val="000000"/>
        </w:rPr>
        <w:t xml:space="preserve"> % mass loss</w:t>
      </w:r>
      <w:r w:rsidR="006D019F">
        <w:rPr>
          <w:rFonts w:eastAsia="Times New Roman" w:cstheme="minorHAnsi"/>
          <w:color w:val="000000"/>
        </w:rPr>
        <w:t xml:space="preserve"> (mean of three samples)</w:t>
      </w:r>
      <w:r w:rsidR="001761E7" w:rsidRPr="00D15507">
        <w:rPr>
          <w:rFonts w:eastAsia="Times New Roman" w:cstheme="minorHAnsi"/>
          <w:color w:val="000000"/>
        </w:rPr>
        <w:t xml:space="preserve">, </w:t>
      </w:r>
      <w:r w:rsidR="006D019F">
        <w:rPr>
          <w:rFonts w:eastAsia="Times New Roman" w:cstheme="minorHAnsi"/>
          <w:color w:val="000000"/>
        </w:rPr>
        <w:t>which was subtracted from the measured calcite loss</w:t>
      </w:r>
      <w:r w:rsidR="001761E7" w:rsidRPr="00D15507">
        <w:rPr>
          <w:rFonts w:eastAsia="Times New Roman" w:cstheme="minorHAnsi"/>
          <w:color w:val="000000"/>
        </w:rPr>
        <w:t>.</w:t>
      </w:r>
    </w:p>
    <w:p w:rsidR="00D50836" w:rsidRDefault="00D50836" w:rsidP="00D50836">
      <w:pPr>
        <w:spacing w:after="0"/>
        <w:jc w:val="both"/>
      </w:pPr>
    </w:p>
    <w:p w:rsidR="003D61F6" w:rsidRPr="00CD68A1" w:rsidRDefault="00595404" w:rsidP="00CD68A1">
      <w:pPr>
        <w:pStyle w:val="ListParagraph"/>
        <w:numPr>
          <w:ilvl w:val="0"/>
          <w:numId w:val="3"/>
        </w:numPr>
        <w:spacing w:after="0"/>
        <w:jc w:val="both"/>
        <w:rPr>
          <w:rFonts w:eastAsia="Times New Roman" w:cstheme="minorHAnsi"/>
          <w:b/>
          <w:color w:val="000000"/>
        </w:rPr>
      </w:pPr>
      <w:r w:rsidRPr="00CD68A1">
        <w:rPr>
          <w:rFonts w:eastAsia="Times New Roman" w:cstheme="minorHAnsi"/>
          <w:b/>
          <w:color w:val="000000"/>
        </w:rPr>
        <w:t>Discussion</w:t>
      </w:r>
    </w:p>
    <w:p w:rsidR="001D263F" w:rsidRPr="001D263F" w:rsidRDefault="001D263F" w:rsidP="00D50836">
      <w:pPr>
        <w:spacing w:after="0"/>
        <w:jc w:val="both"/>
        <w:rPr>
          <w:rFonts w:cstheme="minorHAnsi"/>
        </w:rPr>
      </w:pPr>
      <w:r>
        <w:lastRenderedPageBreak/>
        <w:t>The calcite contents can be used to calculate the uptake of CO</w:t>
      </w:r>
      <w:r w:rsidRPr="00E275F3">
        <w:rPr>
          <w:vertAlign w:val="subscript"/>
        </w:rPr>
        <w:t>2</w:t>
      </w:r>
      <w:r>
        <w:t xml:space="preserve"> into the lavas. One mole (44 g) of CO</w:t>
      </w:r>
      <w:r w:rsidRPr="00E275F3">
        <w:rPr>
          <w:vertAlign w:val="subscript"/>
        </w:rPr>
        <w:t>2</w:t>
      </w:r>
      <w:r>
        <w:t xml:space="preserve"> is represented by 100 g of calcite. Assuming the mean calcite content in lavas of </w:t>
      </w:r>
      <w:proofErr w:type="gramStart"/>
      <w:r w:rsidR="006D019F">
        <w:t>13%</w:t>
      </w:r>
      <w:r>
        <w:t>,</w:t>
      </w:r>
      <w:proofErr w:type="gramEnd"/>
      <w:r>
        <w:t xml:space="preserve"> and a lava density of 2800 kg m</w:t>
      </w:r>
      <w:r w:rsidRPr="00E275F3">
        <w:rPr>
          <w:vertAlign w:val="superscript"/>
        </w:rPr>
        <w:t>-3</w:t>
      </w:r>
      <w:r>
        <w:t xml:space="preserve">, a 1 m thickness of lava has sequestered </w:t>
      </w:r>
      <w:r w:rsidR="006D019F">
        <w:t>3.64 x 10</w:t>
      </w:r>
      <w:r w:rsidR="006D019F" w:rsidRPr="006D019F">
        <w:rPr>
          <w:vertAlign w:val="superscript"/>
        </w:rPr>
        <w:t>9</w:t>
      </w:r>
      <w:r>
        <w:t xml:space="preserve"> moles CO</w:t>
      </w:r>
      <w:r w:rsidRPr="00E275F3">
        <w:rPr>
          <w:vertAlign w:val="subscript"/>
        </w:rPr>
        <w:t>2</w:t>
      </w:r>
      <w:r>
        <w:t>/km</w:t>
      </w:r>
      <w:r w:rsidRPr="00E275F3">
        <w:rPr>
          <w:vertAlign w:val="superscript"/>
        </w:rPr>
        <w:t>2</w:t>
      </w:r>
      <w:r>
        <w:t xml:space="preserve">. Assuming a conservative 30% of lava was altered, and that originally the lava contained no calcite, the mean value for the </w:t>
      </w:r>
      <w:r w:rsidR="006D019F">
        <w:t>11</w:t>
      </w:r>
      <w:r>
        <w:t xml:space="preserve"> localities, weighted for lava thickness</w:t>
      </w:r>
      <w:r w:rsidR="006D019F">
        <w:t xml:space="preserve"> (mean thickness 675 m)</w:t>
      </w:r>
      <w:r>
        <w:t xml:space="preserve">, </w:t>
      </w:r>
      <w:proofErr w:type="gramStart"/>
      <w:r>
        <w:t>is</w:t>
      </w:r>
      <w:proofErr w:type="gramEnd"/>
      <w:r>
        <w:t xml:space="preserve"> </w:t>
      </w:r>
      <w:r w:rsidR="006D019F">
        <w:t>7.3 x 10</w:t>
      </w:r>
      <w:r w:rsidR="006D019F" w:rsidRPr="006D019F">
        <w:rPr>
          <w:vertAlign w:val="superscript"/>
        </w:rPr>
        <w:t>11</w:t>
      </w:r>
      <w:r>
        <w:t xml:space="preserve"> moles CO</w:t>
      </w:r>
      <w:r w:rsidRPr="00E275F3">
        <w:rPr>
          <w:vertAlign w:val="subscript"/>
        </w:rPr>
        <w:t>2</w:t>
      </w:r>
      <w:r>
        <w:t>/km</w:t>
      </w:r>
      <w:r w:rsidRPr="00E275F3">
        <w:rPr>
          <w:vertAlign w:val="superscript"/>
        </w:rPr>
        <w:t>2</w:t>
      </w:r>
      <w:r>
        <w:t>. Over the area of 100,000 km</w:t>
      </w:r>
      <w:r w:rsidRPr="00E275F3">
        <w:rPr>
          <w:vertAlign w:val="superscript"/>
        </w:rPr>
        <w:t>2</w:t>
      </w:r>
      <w:r>
        <w:t xml:space="preserve">, this equates to </w:t>
      </w:r>
      <w:r w:rsidR="006D019F">
        <w:t>7.3 x 10</w:t>
      </w:r>
      <w:r w:rsidR="006D019F" w:rsidRPr="006D019F">
        <w:rPr>
          <w:vertAlign w:val="superscript"/>
        </w:rPr>
        <w:t>16</w:t>
      </w:r>
      <w:r>
        <w:t xml:space="preserve"> moles CO</w:t>
      </w:r>
      <w:r w:rsidRPr="00E275F3">
        <w:rPr>
          <w:vertAlign w:val="subscript"/>
        </w:rPr>
        <w:t>2</w:t>
      </w:r>
      <w:r>
        <w:t xml:space="preserve">. This will be an underestimate, because (i) in some localities the proportion of altered lava is clearly greater, (ii) interbedded sediments were also carbonated, (iii) we have not included highly </w:t>
      </w:r>
      <w:proofErr w:type="spellStart"/>
      <w:r w:rsidRPr="001D263F">
        <w:rPr>
          <w:rFonts w:cstheme="minorHAnsi"/>
        </w:rPr>
        <w:t>autobrecciated</w:t>
      </w:r>
      <w:proofErr w:type="spellEnd"/>
      <w:r w:rsidRPr="001D263F">
        <w:rPr>
          <w:rFonts w:cstheme="minorHAnsi"/>
        </w:rPr>
        <w:t xml:space="preserve"> lavas (which contain more calcite) in our calculation, and </w:t>
      </w:r>
      <w:proofErr w:type="gramStart"/>
      <w:r w:rsidRPr="001D263F">
        <w:rPr>
          <w:rFonts w:cstheme="minorHAnsi"/>
        </w:rPr>
        <w:t>(iv) modern</w:t>
      </w:r>
      <w:proofErr w:type="gramEnd"/>
      <w:r w:rsidRPr="001D263F">
        <w:rPr>
          <w:rFonts w:cstheme="minorHAnsi"/>
        </w:rPr>
        <w:t xml:space="preserve"> weathering may have leached out some calcite. </w:t>
      </w:r>
    </w:p>
    <w:p w:rsidR="00D15507" w:rsidRPr="001D263F" w:rsidRDefault="001D263F" w:rsidP="00D50836">
      <w:pPr>
        <w:spacing w:after="0"/>
        <w:ind w:firstLine="720"/>
        <w:jc w:val="both"/>
        <w:rPr>
          <w:rFonts w:eastAsia="Times New Roman" w:cstheme="minorHAnsi"/>
          <w:color w:val="000000"/>
        </w:rPr>
      </w:pPr>
      <w:r w:rsidRPr="001D263F">
        <w:rPr>
          <w:rFonts w:eastAsia="Times New Roman" w:cstheme="minorHAnsi"/>
          <w:color w:val="000000"/>
        </w:rPr>
        <w:t xml:space="preserve">The overall sequestration rate depends upon the time frame assumed. If we consider the whole </w:t>
      </w:r>
      <w:proofErr w:type="spellStart"/>
      <w:r w:rsidRPr="001D263F">
        <w:rPr>
          <w:rFonts w:eastAsia="Times New Roman" w:cstheme="minorHAnsi"/>
          <w:color w:val="000000"/>
        </w:rPr>
        <w:t>Lochkovian-Pragian</w:t>
      </w:r>
      <w:proofErr w:type="spellEnd"/>
      <w:r w:rsidRPr="001D263F">
        <w:rPr>
          <w:rFonts w:eastAsia="Times New Roman" w:cstheme="minorHAnsi"/>
          <w:color w:val="000000"/>
        </w:rPr>
        <w:t xml:space="preserve"> interval, lasting 9 million years</w:t>
      </w:r>
      <w:r w:rsidR="007C6D45">
        <w:rPr>
          <w:rFonts w:eastAsia="Times New Roman" w:cstheme="minorHAnsi"/>
          <w:color w:val="000000"/>
        </w:rPr>
        <w:t xml:space="preserve"> (Fig. 2)</w:t>
      </w:r>
      <w:r w:rsidRPr="001D263F">
        <w:rPr>
          <w:rFonts w:eastAsia="Times New Roman" w:cstheme="minorHAnsi"/>
          <w:color w:val="000000"/>
        </w:rPr>
        <w:t xml:space="preserve">, the mean sequestration rate is </w:t>
      </w:r>
      <w:r w:rsidR="00E00B79">
        <w:rPr>
          <w:rFonts w:eastAsia="Times New Roman" w:cstheme="minorHAnsi"/>
          <w:color w:val="000000"/>
        </w:rPr>
        <w:t>8.1 x 10</w:t>
      </w:r>
      <w:r w:rsidR="00E00B79" w:rsidRPr="00E00B79">
        <w:rPr>
          <w:rFonts w:eastAsia="Times New Roman" w:cstheme="minorHAnsi"/>
          <w:color w:val="000000"/>
          <w:vertAlign w:val="superscript"/>
        </w:rPr>
        <w:t>9</w:t>
      </w:r>
      <w:r w:rsidR="00E00B79">
        <w:rPr>
          <w:rFonts w:eastAsia="Times New Roman" w:cstheme="minorHAnsi"/>
          <w:color w:val="000000"/>
        </w:rPr>
        <w:t xml:space="preserve"> moles/a</w:t>
      </w:r>
      <w:r w:rsidRPr="001D263F">
        <w:rPr>
          <w:rFonts w:eastAsia="Times New Roman" w:cstheme="minorHAnsi"/>
          <w:color w:val="000000"/>
        </w:rPr>
        <w:t xml:space="preserve">. Volcanic activity in individual regions was probably of shorter duration, but also over a smaller area. </w:t>
      </w:r>
      <w:r w:rsidR="00D15507" w:rsidRPr="001D263F">
        <w:rPr>
          <w:rFonts w:eastAsia="Times New Roman" w:cstheme="minorHAnsi"/>
          <w:color w:val="000000"/>
        </w:rPr>
        <w:t xml:space="preserve">On a more local scale, </w:t>
      </w:r>
      <w:r w:rsidR="001761E7">
        <w:rPr>
          <w:rFonts w:eastAsia="Times New Roman" w:cstheme="minorHAnsi"/>
          <w:color w:val="000000"/>
        </w:rPr>
        <w:t xml:space="preserve">sequestration </w:t>
      </w:r>
      <w:r w:rsidR="00D15507" w:rsidRPr="001D263F">
        <w:rPr>
          <w:rFonts w:eastAsia="Times New Roman" w:cstheme="minorHAnsi"/>
          <w:color w:val="000000"/>
        </w:rPr>
        <w:t>rates could be higher. A 1 m thickness of weathering over 100 km</w:t>
      </w:r>
      <w:r w:rsidR="00D15507" w:rsidRPr="001D263F">
        <w:rPr>
          <w:rFonts w:eastAsia="Times New Roman" w:cstheme="minorHAnsi"/>
          <w:color w:val="000000"/>
          <w:vertAlign w:val="superscript"/>
        </w:rPr>
        <w:t>2</w:t>
      </w:r>
      <w:r w:rsidR="00D15507" w:rsidRPr="001D263F">
        <w:rPr>
          <w:rFonts w:eastAsia="Times New Roman" w:cstheme="minorHAnsi"/>
          <w:color w:val="000000"/>
        </w:rPr>
        <w:t xml:space="preserve"> in 10 years or 1 year would increase the rate</w:t>
      </w:r>
      <w:r w:rsidRPr="001D263F">
        <w:rPr>
          <w:rFonts w:eastAsia="Times New Roman" w:cstheme="minorHAnsi"/>
          <w:color w:val="000000"/>
        </w:rPr>
        <w:t xml:space="preserve"> by 1 or 2 orders of magnitude.</w:t>
      </w:r>
    </w:p>
    <w:p w:rsidR="00975973" w:rsidRPr="008C3764" w:rsidRDefault="00975973" w:rsidP="00D50836">
      <w:pPr>
        <w:spacing w:after="0"/>
        <w:ind w:firstLine="720"/>
        <w:jc w:val="both"/>
      </w:pPr>
      <w:r>
        <w:t>The area of 100,000 km</w:t>
      </w:r>
      <w:r w:rsidRPr="00595404">
        <w:rPr>
          <w:vertAlign w:val="superscript"/>
        </w:rPr>
        <w:t>2</w:t>
      </w:r>
      <w:r>
        <w:t xml:space="preserve"> is a conservative estimate based on current outcrops in the northern British Isles. The extent of volcanic activity on the margin of the Iapetus Ocean would have been much greater. Lower Devonian basalts with reddened tops to flows are similarly recorded in Maine, USA (Gates &amp; </w:t>
      </w:r>
      <w:proofErr w:type="spellStart"/>
      <w:r>
        <w:t>Moench</w:t>
      </w:r>
      <w:proofErr w:type="spellEnd"/>
      <w:r>
        <w:t xml:space="preserve"> 1981), indicating that the rapid subaerial alteration which promoted CO</w:t>
      </w:r>
      <w:r w:rsidRPr="009C327A">
        <w:rPr>
          <w:vertAlign w:val="subscript"/>
        </w:rPr>
        <w:t>2</w:t>
      </w:r>
      <w:r>
        <w:t xml:space="preserve"> drawdown occurred over a globally significant region. The altered region including Scotland and Maine represents </w:t>
      </w:r>
      <w:proofErr w:type="gramStart"/>
      <w:r w:rsidR="007C6D45">
        <w:t xml:space="preserve">approximately  </w:t>
      </w:r>
      <w:r>
        <w:t>2000</w:t>
      </w:r>
      <w:proofErr w:type="gramEnd"/>
      <w:r>
        <w:t xml:space="preserve"> km</w:t>
      </w:r>
      <w:r w:rsidR="007C6D45">
        <w:t xml:space="preserve"> of</w:t>
      </w:r>
      <w:r>
        <w:t xml:space="preserve"> arc length (Cocks &amp; Torsvik 2011). </w:t>
      </w:r>
    </w:p>
    <w:p w:rsidR="00975973" w:rsidRPr="00975973" w:rsidRDefault="00975973" w:rsidP="00D50836">
      <w:pPr>
        <w:spacing w:after="0"/>
        <w:ind w:firstLine="720"/>
        <w:jc w:val="both"/>
        <w:rPr>
          <w:rFonts w:eastAsia="Times New Roman" w:cstheme="minorHAnsi"/>
          <w:color w:val="000000"/>
        </w:rPr>
      </w:pPr>
      <w:r>
        <w:rPr>
          <w:rFonts w:eastAsia="Times New Roman" w:cstheme="minorHAnsi"/>
          <w:color w:val="000000"/>
        </w:rPr>
        <w:t>The timescale over which drawdown occurred is uncertain. Baines &amp; Worden (2004) suggest that solid phase CO</w:t>
      </w:r>
      <w:r w:rsidRPr="00595404">
        <w:rPr>
          <w:rFonts w:eastAsia="Times New Roman" w:cstheme="minorHAnsi"/>
          <w:color w:val="000000"/>
          <w:vertAlign w:val="subscript"/>
        </w:rPr>
        <w:t>2</w:t>
      </w:r>
      <w:r>
        <w:rPr>
          <w:rFonts w:eastAsia="Times New Roman" w:cstheme="minorHAnsi"/>
          <w:color w:val="000000"/>
        </w:rPr>
        <w:t xml:space="preserve"> sequestration in deep sandstone reservoirs takes longer than tens to hundreds of thousands of years, controlled by the dissolution rate of reactive minerals. Sequestration in individual Devonian lava flows could have been much faster due to more rapid fluid ingress in the near-surface, and consequent rapid alteration of minerals. Both </w:t>
      </w:r>
      <w:proofErr w:type="spellStart"/>
      <w:r>
        <w:rPr>
          <w:rFonts w:eastAsia="Times New Roman" w:cstheme="minorHAnsi"/>
          <w:color w:val="000000"/>
        </w:rPr>
        <w:t>autobrecciation</w:t>
      </w:r>
      <w:proofErr w:type="spellEnd"/>
      <w:r>
        <w:rPr>
          <w:rFonts w:eastAsia="Times New Roman" w:cstheme="minorHAnsi"/>
          <w:color w:val="000000"/>
        </w:rPr>
        <w:t xml:space="preserve"> and magma-sediment interaction would promote alteration almost immediately upon extrusion. The hot magma would react with carbonate in the ambient groundwaters. Thus, the irregular margins of calcite vesicle-fills</w:t>
      </w:r>
      <w:r w:rsidR="007C6D45">
        <w:rPr>
          <w:rFonts w:eastAsia="Times New Roman" w:cstheme="minorHAnsi"/>
          <w:color w:val="000000"/>
        </w:rPr>
        <w:t>, including stringers penetrating the groundmass,</w:t>
      </w:r>
      <w:r>
        <w:rPr>
          <w:rFonts w:eastAsia="Times New Roman" w:cstheme="minorHAnsi"/>
          <w:color w:val="000000"/>
        </w:rPr>
        <w:t xml:space="preserve"> are fluid-fluid mingling textures which represent alteration while the rocks were solidifying. Such fluid-fluid mingling involves large surface areas for extensive and rapid alteration.</w:t>
      </w:r>
      <w:r w:rsidR="007C6D45">
        <w:rPr>
          <w:rFonts w:eastAsia="Times New Roman" w:cstheme="minorHAnsi"/>
          <w:color w:val="000000"/>
        </w:rPr>
        <w:t xml:space="preserve"> In addition, these rocks were susceptible to carbonate mineralization from shallow groundwaters. In the prevailing climatic conditions, weathering and mineralization may have penetrated several tens of metres.</w:t>
      </w:r>
      <w:r>
        <w:rPr>
          <w:rFonts w:eastAsia="Times New Roman" w:cstheme="minorHAnsi"/>
          <w:color w:val="000000"/>
        </w:rPr>
        <w:t xml:space="preserve"> We estimate that at least 90 % of the calcite in the Devonian lavas is sited in vesicles, as opposed to the altered groundmass. The vesicle-fills represent precipitation from groundwater, while groundmass calcite is a result of fluid-rock interaction. Some samples of relatively fresh, black-coloured, lava contain vesicle-fill calcite but no calcite in the groundmass. This implies that the vesicle infilling occurred first. However, both must take place rapidly, as red lava clasts in conglomerates contain both types of calcite. The close relationship of lavas, and </w:t>
      </w:r>
      <w:r w:rsidRPr="00975973">
        <w:rPr>
          <w:rFonts w:eastAsia="Times New Roman" w:cstheme="minorHAnsi"/>
          <w:color w:val="000000"/>
        </w:rPr>
        <w:t xml:space="preserve">conglomerates with lava pebbles, has been interpreted as a product of rapid reworking (Phillips 2007), probably in less than 1000 years. </w:t>
      </w:r>
      <w:r w:rsidR="003F2129">
        <w:rPr>
          <w:rFonts w:eastAsia="Times New Roman" w:cstheme="minorHAnsi"/>
          <w:color w:val="000000"/>
        </w:rPr>
        <w:t xml:space="preserve">The preservation of blocky flow surfaces in some cases, rather than their erosion, </w:t>
      </w:r>
      <w:r w:rsidR="00670535">
        <w:rPr>
          <w:rFonts w:eastAsia="Times New Roman" w:cstheme="minorHAnsi"/>
          <w:color w:val="000000"/>
        </w:rPr>
        <w:t xml:space="preserve">has been interpreted to imply </w:t>
      </w:r>
      <w:r w:rsidR="003F2129">
        <w:rPr>
          <w:rFonts w:eastAsia="Times New Roman" w:cstheme="minorHAnsi"/>
          <w:color w:val="000000"/>
        </w:rPr>
        <w:t>very rapid accumulation (Stephenson 1999)</w:t>
      </w:r>
      <w:r w:rsidR="00670535">
        <w:rPr>
          <w:rFonts w:eastAsia="Times New Roman" w:cstheme="minorHAnsi"/>
          <w:color w:val="000000"/>
        </w:rPr>
        <w:t>, although it could also reflect the nature of lava emplacement</w:t>
      </w:r>
      <w:r w:rsidR="003F2129">
        <w:rPr>
          <w:rFonts w:eastAsia="Times New Roman" w:cstheme="minorHAnsi"/>
          <w:color w:val="000000"/>
        </w:rPr>
        <w:t>.</w:t>
      </w:r>
    </w:p>
    <w:p w:rsidR="00D15507" w:rsidRPr="00975973" w:rsidRDefault="00D15507" w:rsidP="00D50836">
      <w:pPr>
        <w:spacing w:after="0"/>
        <w:ind w:firstLine="720"/>
        <w:jc w:val="both"/>
        <w:rPr>
          <w:rFonts w:eastAsia="Times New Roman" w:cstheme="minorHAnsi"/>
          <w:color w:val="000000"/>
        </w:rPr>
      </w:pPr>
      <w:r w:rsidRPr="00975973">
        <w:rPr>
          <w:rFonts w:eastAsia="Times New Roman" w:cstheme="minorHAnsi"/>
          <w:color w:val="000000"/>
        </w:rPr>
        <w:t xml:space="preserve">We can make </w:t>
      </w:r>
      <w:r w:rsidR="001761E7" w:rsidRPr="00975973">
        <w:rPr>
          <w:rFonts w:eastAsia="Times New Roman" w:cstheme="minorHAnsi"/>
          <w:color w:val="000000"/>
        </w:rPr>
        <w:t>a</w:t>
      </w:r>
      <w:r w:rsidRPr="00975973">
        <w:rPr>
          <w:rFonts w:eastAsia="Times New Roman" w:cstheme="minorHAnsi"/>
          <w:color w:val="000000"/>
        </w:rPr>
        <w:t xml:space="preserve"> comparison</w:t>
      </w:r>
      <w:r w:rsidR="001761E7" w:rsidRPr="00975973">
        <w:rPr>
          <w:rFonts w:eastAsia="Times New Roman" w:cstheme="minorHAnsi"/>
          <w:color w:val="000000"/>
        </w:rPr>
        <w:t xml:space="preserve"> with modern CO</w:t>
      </w:r>
      <w:r w:rsidR="001761E7" w:rsidRPr="00975973">
        <w:rPr>
          <w:rFonts w:eastAsia="Times New Roman" w:cstheme="minorHAnsi"/>
          <w:color w:val="000000"/>
          <w:vertAlign w:val="subscript"/>
        </w:rPr>
        <w:t>2</w:t>
      </w:r>
      <w:r w:rsidR="001761E7" w:rsidRPr="00975973">
        <w:rPr>
          <w:rFonts w:eastAsia="Times New Roman" w:cstheme="minorHAnsi"/>
          <w:color w:val="000000"/>
        </w:rPr>
        <w:t xml:space="preserve"> consumption</w:t>
      </w:r>
      <w:r w:rsidRPr="00975973">
        <w:rPr>
          <w:rFonts w:eastAsia="Times New Roman" w:cstheme="minorHAnsi"/>
          <w:color w:val="000000"/>
        </w:rPr>
        <w:t xml:space="preserve"> in several ways: as a consumption rate per unit area, as consumption over the whole volcanic province, and consumption per unit length of </w:t>
      </w:r>
      <w:r w:rsidRPr="00975973">
        <w:rPr>
          <w:rFonts w:eastAsia="Times New Roman" w:cstheme="minorHAnsi"/>
          <w:color w:val="000000"/>
        </w:rPr>
        <w:lastRenderedPageBreak/>
        <w:t>volcanic arc.</w:t>
      </w:r>
      <w:r w:rsidR="001D263F" w:rsidRPr="00975973">
        <w:rPr>
          <w:rFonts w:eastAsia="Times New Roman" w:cstheme="minorHAnsi"/>
          <w:color w:val="000000"/>
        </w:rPr>
        <w:t xml:space="preserve"> Comparison with the sequestration rate of modern provinces of volcanic rock is most appropriately made over the whole region.</w:t>
      </w:r>
    </w:p>
    <w:p w:rsidR="00D15507" w:rsidRPr="00975973" w:rsidRDefault="00D15507" w:rsidP="00FD2517">
      <w:pPr>
        <w:spacing w:after="0"/>
        <w:jc w:val="both"/>
        <w:rPr>
          <w:rFonts w:eastAsia="Times New Roman" w:cstheme="minorHAnsi"/>
          <w:color w:val="000000"/>
        </w:rPr>
      </w:pPr>
      <w:r w:rsidRPr="00975973">
        <w:rPr>
          <w:rFonts w:eastAsia="Times New Roman" w:cstheme="minorHAnsi"/>
          <w:color w:val="000000"/>
        </w:rPr>
        <w:t xml:space="preserve">Weathering of </w:t>
      </w:r>
      <w:r w:rsidR="00D90CE5">
        <w:rPr>
          <w:rFonts w:eastAsia="Times New Roman" w:cstheme="minorHAnsi"/>
          <w:color w:val="000000"/>
        </w:rPr>
        <w:t>13</w:t>
      </w:r>
      <w:r w:rsidRPr="00975973">
        <w:rPr>
          <w:rFonts w:eastAsia="Times New Roman" w:cstheme="minorHAnsi"/>
          <w:color w:val="000000"/>
        </w:rPr>
        <w:t xml:space="preserve"> % of a 1m surface layer consumes </w:t>
      </w:r>
      <w:proofErr w:type="gramStart"/>
      <w:r w:rsidRPr="00975973">
        <w:rPr>
          <w:rFonts w:eastAsia="Times New Roman" w:cstheme="minorHAnsi"/>
          <w:color w:val="000000"/>
        </w:rPr>
        <w:t>3</w:t>
      </w:r>
      <w:r w:rsidR="00D90CE5">
        <w:rPr>
          <w:rFonts w:eastAsia="Times New Roman" w:cstheme="minorHAnsi"/>
          <w:color w:val="000000"/>
        </w:rPr>
        <w:t>.64</w:t>
      </w:r>
      <w:r w:rsidRPr="00975973">
        <w:rPr>
          <w:rFonts w:eastAsia="Times New Roman" w:cstheme="minorHAnsi"/>
          <w:color w:val="000000"/>
        </w:rPr>
        <w:t xml:space="preserve"> x 10</w:t>
      </w:r>
      <w:r w:rsidRPr="00975973">
        <w:rPr>
          <w:rFonts w:eastAsia="Times New Roman" w:cstheme="minorHAnsi"/>
          <w:color w:val="000000"/>
          <w:vertAlign w:val="superscript"/>
        </w:rPr>
        <w:t>9</w:t>
      </w:r>
      <w:r w:rsidRPr="00975973">
        <w:rPr>
          <w:rFonts w:eastAsia="Times New Roman" w:cstheme="minorHAnsi"/>
          <w:color w:val="000000"/>
        </w:rPr>
        <w:t xml:space="preserve"> mol</w:t>
      </w:r>
      <w:r w:rsidR="006052BC">
        <w:rPr>
          <w:rFonts w:eastAsia="Times New Roman" w:cstheme="minorHAnsi"/>
          <w:color w:val="000000"/>
        </w:rPr>
        <w:t>es</w:t>
      </w:r>
      <w:r w:rsidRPr="00975973">
        <w:rPr>
          <w:rFonts w:eastAsia="Times New Roman" w:cstheme="minorHAnsi"/>
          <w:color w:val="000000"/>
        </w:rPr>
        <w:t>/km</w:t>
      </w:r>
      <w:r w:rsidRPr="00975973">
        <w:rPr>
          <w:rFonts w:eastAsia="Times New Roman" w:cstheme="minorHAnsi"/>
          <w:color w:val="000000"/>
          <w:vertAlign w:val="superscript"/>
        </w:rPr>
        <w:t>2</w:t>
      </w:r>
      <w:proofErr w:type="gramEnd"/>
      <w:r w:rsidRPr="00975973">
        <w:rPr>
          <w:rFonts w:eastAsia="Times New Roman" w:cstheme="minorHAnsi"/>
          <w:color w:val="000000"/>
        </w:rPr>
        <w:t xml:space="preserve">. If that occurred over 1000 years, the consumption rate per unit area is </w:t>
      </w:r>
      <w:proofErr w:type="gramStart"/>
      <w:r w:rsidRPr="00975973">
        <w:rPr>
          <w:rFonts w:eastAsia="Times New Roman" w:cstheme="minorHAnsi"/>
          <w:color w:val="000000"/>
        </w:rPr>
        <w:t>3</w:t>
      </w:r>
      <w:r w:rsidR="00D90CE5">
        <w:rPr>
          <w:rFonts w:eastAsia="Times New Roman" w:cstheme="minorHAnsi"/>
          <w:color w:val="000000"/>
        </w:rPr>
        <w:t>.64</w:t>
      </w:r>
      <w:r w:rsidRPr="00975973">
        <w:rPr>
          <w:rFonts w:eastAsia="Times New Roman" w:cstheme="minorHAnsi"/>
          <w:color w:val="000000"/>
        </w:rPr>
        <w:t xml:space="preserve"> x 10</w:t>
      </w:r>
      <w:r w:rsidRPr="00975973">
        <w:rPr>
          <w:rFonts w:eastAsia="Times New Roman" w:cstheme="minorHAnsi"/>
          <w:color w:val="000000"/>
          <w:vertAlign w:val="superscript"/>
        </w:rPr>
        <w:t>6</w:t>
      </w:r>
      <w:r w:rsidRPr="00975973">
        <w:rPr>
          <w:rFonts w:eastAsia="Times New Roman" w:cstheme="minorHAnsi"/>
          <w:color w:val="000000"/>
        </w:rPr>
        <w:t xml:space="preserve"> mol</w:t>
      </w:r>
      <w:r w:rsidR="006052BC">
        <w:rPr>
          <w:rFonts w:eastAsia="Times New Roman" w:cstheme="minorHAnsi"/>
          <w:color w:val="000000"/>
        </w:rPr>
        <w:t>es</w:t>
      </w:r>
      <w:r w:rsidRPr="00975973">
        <w:rPr>
          <w:rFonts w:eastAsia="Times New Roman" w:cstheme="minorHAnsi"/>
          <w:color w:val="000000"/>
        </w:rPr>
        <w:t>/km</w:t>
      </w:r>
      <w:r w:rsidRPr="00975973">
        <w:rPr>
          <w:rFonts w:eastAsia="Times New Roman" w:cstheme="minorHAnsi"/>
          <w:color w:val="000000"/>
          <w:vertAlign w:val="superscript"/>
        </w:rPr>
        <w:t>2</w:t>
      </w:r>
      <w:r w:rsidRPr="00975973">
        <w:rPr>
          <w:rFonts w:eastAsia="Times New Roman" w:cstheme="minorHAnsi"/>
          <w:color w:val="000000"/>
        </w:rPr>
        <w:t>/a</w:t>
      </w:r>
      <w:proofErr w:type="gramEnd"/>
      <w:r w:rsidRPr="00975973">
        <w:rPr>
          <w:rFonts w:eastAsia="Times New Roman" w:cstheme="minorHAnsi"/>
          <w:color w:val="000000"/>
        </w:rPr>
        <w:t xml:space="preserve">. This is comparable to the highest rates determined from modern basaltic watersheds (Dessert et al. 2003; Fig. </w:t>
      </w:r>
      <w:r w:rsidR="00D90CE5">
        <w:rPr>
          <w:rFonts w:eastAsia="Times New Roman" w:cstheme="minorHAnsi"/>
          <w:color w:val="000000"/>
        </w:rPr>
        <w:t>5</w:t>
      </w:r>
      <w:r w:rsidRPr="00975973">
        <w:rPr>
          <w:rFonts w:eastAsia="Times New Roman" w:cstheme="minorHAnsi"/>
          <w:color w:val="000000"/>
        </w:rPr>
        <w:t xml:space="preserve">). Weathering over 10,000 years would still be comparable (Fig. </w:t>
      </w:r>
      <w:r w:rsidR="00D90CE5">
        <w:rPr>
          <w:rFonts w:eastAsia="Times New Roman" w:cstheme="minorHAnsi"/>
          <w:color w:val="000000"/>
        </w:rPr>
        <w:t>5</w:t>
      </w:r>
      <w:r w:rsidRPr="00975973">
        <w:rPr>
          <w:rFonts w:eastAsia="Times New Roman" w:cstheme="minorHAnsi"/>
          <w:color w:val="000000"/>
        </w:rPr>
        <w:t>), and weathering in less than 1,000 years would be much faster</w:t>
      </w:r>
      <w:r w:rsidR="00FD2517">
        <w:rPr>
          <w:rFonts w:eastAsia="Times New Roman" w:cstheme="minorHAnsi"/>
          <w:color w:val="000000"/>
        </w:rPr>
        <w:t xml:space="preserve"> </w:t>
      </w:r>
      <w:r w:rsidRPr="00975973">
        <w:rPr>
          <w:rFonts w:eastAsia="Times New Roman" w:cstheme="minorHAnsi"/>
          <w:color w:val="000000"/>
        </w:rPr>
        <w:t xml:space="preserve">Over the whole volcanic province in the northern British Isles, if the observed weathering is distributed over 9 million years, the consumption rate for a weathered thickness of </w:t>
      </w:r>
      <w:r w:rsidR="00D90CE5">
        <w:rPr>
          <w:rFonts w:eastAsia="Times New Roman" w:cstheme="minorHAnsi"/>
          <w:color w:val="000000"/>
        </w:rPr>
        <w:t>20</w:t>
      </w:r>
      <w:r w:rsidRPr="00975973">
        <w:rPr>
          <w:rFonts w:eastAsia="Times New Roman" w:cstheme="minorHAnsi"/>
          <w:color w:val="000000"/>
        </w:rPr>
        <w:t>0</w:t>
      </w:r>
      <w:r w:rsidR="00D90CE5">
        <w:rPr>
          <w:rFonts w:eastAsia="Times New Roman" w:cstheme="minorHAnsi"/>
          <w:color w:val="000000"/>
        </w:rPr>
        <w:t xml:space="preserve"> </w:t>
      </w:r>
      <w:r w:rsidRPr="00975973">
        <w:rPr>
          <w:rFonts w:eastAsia="Times New Roman" w:cstheme="minorHAnsi"/>
          <w:color w:val="000000"/>
        </w:rPr>
        <w:t>m becomes 0.00</w:t>
      </w:r>
      <w:r w:rsidR="00D90CE5">
        <w:rPr>
          <w:rFonts w:eastAsia="Times New Roman" w:cstheme="minorHAnsi"/>
          <w:color w:val="000000"/>
        </w:rPr>
        <w:t>81</w:t>
      </w:r>
      <w:r w:rsidRPr="00975973">
        <w:rPr>
          <w:rFonts w:eastAsia="Times New Roman" w:cstheme="minorHAnsi"/>
          <w:color w:val="000000"/>
        </w:rPr>
        <w:t xml:space="preserve"> x 10</w:t>
      </w:r>
      <w:r w:rsidRPr="00D90CE5">
        <w:rPr>
          <w:rFonts w:eastAsia="Times New Roman" w:cstheme="minorHAnsi"/>
          <w:color w:val="000000"/>
          <w:vertAlign w:val="superscript"/>
        </w:rPr>
        <w:t>12</w:t>
      </w:r>
      <w:r w:rsidRPr="00975973">
        <w:rPr>
          <w:rFonts w:eastAsia="Times New Roman" w:cstheme="minorHAnsi"/>
          <w:color w:val="000000"/>
        </w:rPr>
        <w:t xml:space="preserve"> mol</w:t>
      </w:r>
      <w:r w:rsidR="006052BC">
        <w:rPr>
          <w:rFonts w:eastAsia="Times New Roman" w:cstheme="minorHAnsi"/>
          <w:color w:val="000000"/>
        </w:rPr>
        <w:t>es</w:t>
      </w:r>
      <w:r w:rsidRPr="00975973">
        <w:rPr>
          <w:rFonts w:eastAsia="Times New Roman" w:cstheme="minorHAnsi"/>
          <w:color w:val="000000"/>
        </w:rPr>
        <w:t xml:space="preserve">/a. That is </w:t>
      </w:r>
      <w:r w:rsidR="00D90CE5">
        <w:rPr>
          <w:rFonts w:eastAsia="Times New Roman" w:cstheme="minorHAnsi"/>
          <w:color w:val="000000"/>
        </w:rPr>
        <w:t>about twice</w:t>
      </w:r>
      <w:r w:rsidRPr="00975973">
        <w:rPr>
          <w:rFonts w:eastAsia="Times New Roman" w:cstheme="minorHAnsi"/>
          <w:color w:val="000000"/>
        </w:rPr>
        <w:t xml:space="preserve"> the consumption flux for the Greenland basaltic province</w:t>
      </w:r>
      <w:r w:rsidR="00FD2517">
        <w:rPr>
          <w:rFonts w:eastAsia="Times New Roman" w:cstheme="minorHAnsi"/>
          <w:color w:val="000000"/>
        </w:rPr>
        <w:t xml:space="preserve"> (</w:t>
      </w:r>
      <w:proofErr w:type="spellStart"/>
      <w:r w:rsidR="00FD2517">
        <w:rPr>
          <w:rFonts w:eastAsia="Times New Roman" w:cstheme="minorHAnsi"/>
          <w:color w:val="000000"/>
        </w:rPr>
        <w:t>Cenozoic</w:t>
      </w:r>
      <w:proofErr w:type="spellEnd"/>
      <w:r w:rsidR="00FD2517">
        <w:rPr>
          <w:rFonts w:eastAsia="Times New Roman" w:cstheme="minorHAnsi"/>
          <w:color w:val="000000"/>
        </w:rPr>
        <w:t xml:space="preserve"> basalts in Greenland)</w:t>
      </w:r>
      <w:r w:rsidRPr="00975973">
        <w:rPr>
          <w:rFonts w:eastAsia="Times New Roman" w:cstheme="minorHAnsi"/>
          <w:color w:val="000000"/>
        </w:rPr>
        <w:t xml:space="preserve">, of identical size (Dessert et al. 2003; Fig. </w:t>
      </w:r>
      <w:r w:rsidR="00D90CE5">
        <w:rPr>
          <w:rFonts w:eastAsia="Times New Roman" w:cstheme="minorHAnsi"/>
          <w:color w:val="000000"/>
        </w:rPr>
        <w:t>6</w:t>
      </w:r>
      <w:r w:rsidRPr="00975973">
        <w:rPr>
          <w:rFonts w:eastAsia="Times New Roman" w:cstheme="minorHAnsi"/>
          <w:color w:val="000000"/>
        </w:rPr>
        <w:t xml:space="preserve">). The Lower Devonian arc extended </w:t>
      </w:r>
      <w:r w:rsidR="001D263F" w:rsidRPr="00975973">
        <w:rPr>
          <w:rFonts w:eastAsia="Times New Roman" w:cstheme="minorHAnsi"/>
          <w:color w:val="000000"/>
        </w:rPr>
        <w:t xml:space="preserve">4000 km </w:t>
      </w:r>
      <w:r w:rsidRPr="00975973">
        <w:rPr>
          <w:rFonts w:eastAsia="Times New Roman" w:cstheme="minorHAnsi"/>
          <w:color w:val="000000"/>
        </w:rPr>
        <w:t>westward down the eastern seaboard of modern Nort</w:t>
      </w:r>
      <w:r w:rsidR="001D263F" w:rsidRPr="00975973">
        <w:rPr>
          <w:rFonts w:eastAsia="Times New Roman" w:cstheme="minorHAnsi"/>
          <w:color w:val="000000"/>
        </w:rPr>
        <w:t>h</w:t>
      </w:r>
      <w:r w:rsidRPr="00975973">
        <w:rPr>
          <w:rFonts w:eastAsia="Times New Roman" w:cstheme="minorHAnsi"/>
          <w:color w:val="000000"/>
        </w:rPr>
        <w:t xml:space="preserve"> America (Cocks &amp; Torsvik </w:t>
      </w:r>
      <w:r w:rsidR="001D263F" w:rsidRPr="00975973">
        <w:rPr>
          <w:rFonts w:eastAsia="Times New Roman" w:cstheme="minorHAnsi"/>
          <w:color w:val="000000"/>
        </w:rPr>
        <w:t xml:space="preserve">2011), and if we scale up the consumption flux proportionally for an increased area it would be comparable with several other modern basaltic provinces (Fig. </w:t>
      </w:r>
      <w:r w:rsidR="00D90CE5">
        <w:rPr>
          <w:rFonts w:eastAsia="Times New Roman" w:cstheme="minorHAnsi"/>
          <w:color w:val="000000"/>
        </w:rPr>
        <w:t>6</w:t>
      </w:r>
      <w:r w:rsidR="001D263F" w:rsidRPr="00975973">
        <w:rPr>
          <w:rFonts w:eastAsia="Times New Roman" w:cstheme="minorHAnsi"/>
          <w:color w:val="000000"/>
        </w:rPr>
        <w:t>).</w:t>
      </w:r>
    </w:p>
    <w:p w:rsidR="00D15507" w:rsidRDefault="00D15507" w:rsidP="00D50836">
      <w:pPr>
        <w:spacing w:after="0"/>
        <w:ind w:firstLine="720"/>
        <w:jc w:val="both"/>
        <w:rPr>
          <w:rFonts w:eastAsia="Times New Roman" w:cstheme="minorHAnsi"/>
          <w:color w:val="000000"/>
        </w:rPr>
      </w:pPr>
      <w:r w:rsidRPr="00975973">
        <w:rPr>
          <w:rFonts w:eastAsia="Times New Roman" w:cstheme="minorHAnsi"/>
          <w:color w:val="000000"/>
        </w:rPr>
        <w:t>If the total consumption of 3</w:t>
      </w:r>
      <w:r w:rsidR="00D90CE5">
        <w:rPr>
          <w:rFonts w:eastAsia="Times New Roman" w:cstheme="minorHAnsi"/>
          <w:color w:val="000000"/>
        </w:rPr>
        <w:t>.6</w:t>
      </w:r>
      <w:r w:rsidRPr="00975973">
        <w:rPr>
          <w:rFonts w:eastAsia="Times New Roman" w:cstheme="minorHAnsi"/>
          <w:color w:val="000000"/>
        </w:rPr>
        <w:t xml:space="preserve"> x 10</w:t>
      </w:r>
      <w:r w:rsidRPr="00975973">
        <w:rPr>
          <w:rFonts w:eastAsia="Times New Roman" w:cstheme="minorHAnsi"/>
          <w:color w:val="000000"/>
          <w:vertAlign w:val="superscript"/>
        </w:rPr>
        <w:t>9</w:t>
      </w:r>
      <w:r w:rsidRPr="00975973">
        <w:rPr>
          <w:rFonts w:eastAsia="Times New Roman" w:cstheme="minorHAnsi"/>
          <w:color w:val="000000"/>
        </w:rPr>
        <w:t xml:space="preserve"> mol/a is distributed over about 50</w:t>
      </w:r>
      <w:r w:rsidR="001D263F" w:rsidRPr="00975973">
        <w:rPr>
          <w:rFonts w:eastAsia="Times New Roman" w:cstheme="minorHAnsi"/>
          <w:color w:val="000000"/>
        </w:rPr>
        <w:t>0</w:t>
      </w:r>
      <w:r w:rsidRPr="00975973">
        <w:rPr>
          <w:rFonts w:eastAsia="Times New Roman" w:cstheme="minorHAnsi"/>
          <w:color w:val="000000"/>
        </w:rPr>
        <w:t xml:space="preserve"> km of volcanic arc</w:t>
      </w:r>
      <w:r w:rsidR="001D263F" w:rsidRPr="00975973">
        <w:rPr>
          <w:rFonts w:eastAsia="Times New Roman" w:cstheme="minorHAnsi"/>
          <w:color w:val="000000"/>
        </w:rPr>
        <w:t xml:space="preserve"> in the northern British Isles</w:t>
      </w:r>
      <w:r w:rsidRPr="00975973">
        <w:rPr>
          <w:rFonts w:eastAsia="Times New Roman" w:cstheme="minorHAnsi"/>
          <w:color w:val="000000"/>
        </w:rPr>
        <w:t>, which was oriented parallel to the NE-SW structural grain (</w:t>
      </w:r>
      <w:r w:rsidR="001D263F" w:rsidRPr="00975973">
        <w:rPr>
          <w:rFonts w:eastAsia="Times New Roman" w:cstheme="minorHAnsi"/>
          <w:color w:val="000000"/>
        </w:rPr>
        <w:t>Cocks &amp; Torsvik 2011</w:t>
      </w:r>
      <w:r w:rsidRPr="00975973">
        <w:rPr>
          <w:rFonts w:eastAsia="Times New Roman" w:cstheme="minorHAnsi"/>
          <w:color w:val="000000"/>
        </w:rPr>
        <w:t>), the consumption</w:t>
      </w:r>
      <w:r w:rsidRPr="007F4EA9">
        <w:rPr>
          <w:rFonts w:eastAsia="Times New Roman" w:cstheme="minorHAnsi"/>
          <w:color w:val="000000"/>
        </w:rPr>
        <w:t xml:space="preserve"> per unit length is 6</w:t>
      </w:r>
      <w:r w:rsidR="00D90CE5">
        <w:rPr>
          <w:rFonts w:eastAsia="Times New Roman" w:cstheme="minorHAnsi"/>
          <w:color w:val="000000"/>
        </w:rPr>
        <w:t>.3</w:t>
      </w:r>
      <w:r w:rsidRPr="007F4EA9">
        <w:rPr>
          <w:rFonts w:eastAsia="Times New Roman" w:cstheme="minorHAnsi"/>
          <w:color w:val="000000"/>
        </w:rPr>
        <w:t xml:space="preserve"> x 10</w:t>
      </w:r>
      <w:r w:rsidRPr="007F4EA9">
        <w:rPr>
          <w:rFonts w:eastAsia="Times New Roman" w:cstheme="minorHAnsi"/>
          <w:color w:val="000000"/>
          <w:vertAlign w:val="superscript"/>
        </w:rPr>
        <w:t>6</w:t>
      </w:r>
      <w:r w:rsidRPr="007F4EA9">
        <w:rPr>
          <w:rFonts w:eastAsia="Times New Roman" w:cstheme="minorHAnsi"/>
          <w:color w:val="000000"/>
        </w:rPr>
        <w:t xml:space="preserve"> mol/km/a. This is comparable to the low end of the range of estimates for CO</w:t>
      </w:r>
      <w:r w:rsidRPr="007F4EA9">
        <w:rPr>
          <w:rFonts w:eastAsia="Times New Roman" w:cstheme="minorHAnsi"/>
          <w:color w:val="000000"/>
          <w:vertAlign w:val="subscript"/>
        </w:rPr>
        <w:t>2</w:t>
      </w:r>
      <w:r w:rsidRPr="007F4EA9">
        <w:rPr>
          <w:rFonts w:eastAsia="Times New Roman" w:cstheme="minorHAnsi"/>
          <w:color w:val="000000"/>
        </w:rPr>
        <w:t xml:space="preserve"> output for modern volcanic arcs. James et al. (1999) predict a</w:t>
      </w:r>
      <w:r w:rsidR="001761E7">
        <w:rPr>
          <w:rFonts w:eastAsia="Times New Roman" w:cstheme="minorHAnsi"/>
          <w:color w:val="000000"/>
        </w:rPr>
        <w:t xml:space="preserve"> mean</w:t>
      </w:r>
      <w:r w:rsidRPr="007F4EA9">
        <w:rPr>
          <w:rFonts w:eastAsia="Times New Roman" w:cstheme="minorHAnsi"/>
          <w:color w:val="000000"/>
        </w:rPr>
        <w:t xml:space="preserve"> flux of 7.7 x 10</w:t>
      </w:r>
      <w:r w:rsidRPr="007F4EA9">
        <w:rPr>
          <w:rFonts w:eastAsia="Times New Roman" w:cstheme="minorHAnsi"/>
          <w:color w:val="000000"/>
          <w:vertAlign w:val="superscript"/>
        </w:rPr>
        <w:t>6</w:t>
      </w:r>
      <w:r w:rsidRPr="007F4EA9">
        <w:rPr>
          <w:rFonts w:eastAsia="Times New Roman" w:cstheme="minorHAnsi"/>
          <w:color w:val="000000"/>
        </w:rPr>
        <w:t xml:space="preserve"> mol/km/a for the Cascadian volcanic arc, but other estimates for modern arcs are up to an order of magnitude greater (Gorman et al 2006</w:t>
      </w:r>
      <w:r w:rsidR="00DB19B3">
        <w:rPr>
          <w:rFonts w:eastAsia="Times New Roman" w:cstheme="minorHAnsi"/>
          <w:color w:val="000000"/>
        </w:rPr>
        <w:t>;</w:t>
      </w:r>
      <w:r w:rsidRPr="007F4EA9">
        <w:rPr>
          <w:rFonts w:eastAsia="Times New Roman" w:cstheme="minorHAnsi"/>
          <w:color w:val="000000"/>
        </w:rPr>
        <w:t xml:space="preserve"> Hilton et al. 2002). If we adopt the higher consumption rates for a smaller area, those rates would equal or exceed the output fluxes for modern arcs.</w:t>
      </w:r>
    </w:p>
    <w:p w:rsidR="00FD0AA7" w:rsidRDefault="00267E64" w:rsidP="00D50836">
      <w:pPr>
        <w:spacing w:after="0"/>
        <w:ind w:firstLine="720"/>
        <w:jc w:val="both"/>
        <w:rPr>
          <w:rFonts w:eastAsia="Times New Roman" w:cstheme="minorHAnsi"/>
          <w:color w:val="000000"/>
        </w:rPr>
      </w:pPr>
      <w:r>
        <w:rPr>
          <w:rFonts w:eastAsia="Times New Roman" w:cstheme="minorHAnsi"/>
          <w:color w:val="000000"/>
        </w:rPr>
        <w:t>The process of sequestration by contemporaneous volcanism is clearly different to that of atmospheric weathering or artificial injection of ancient volcanic rocks. So why is this data valuable? Firstly, it helps us to understand the contribution of volcanic activity to the geological record of atmospheric CO</w:t>
      </w:r>
      <w:r w:rsidRPr="00267E64">
        <w:rPr>
          <w:rFonts w:eastAsia="Times New Roman" w:cstheme="minorHAnsi"/>
          <w:color w:val="000000"/>
          <w:vertAlign w:val="subscript"/>
        </w:rPr>
        <w:t>2</w:t>
      </w:r>
      <w:r>
        <w:rPr>
          <w:rFonts w:eastAsia="Times New Roman" w:cstheme="minorHAnsi"/>
          <w:color w:val="000000"/>
        </w:rPr>
        <w:t xml:space="preserve"> levels. The general assumption is that volcanism is a source, not a sink, of CO</w:t>
      </w:r>
      <w:r w:rsidRPr="00267E64">
        <w:rPr>
          <w:rFonts w:eastAsia="Times New Roman" w:cstheme="minorHAnsi"/>
          <w:color w:val="000000"/>
          <w:vertAlign w:val="subscript"/>
        </w:rPr>
        <w:t>2</w:t>
      </w:r>
      <w:r>
        <w:rPr>
          <w:rFonts w:eastAsia="Times New Roman" w:cstheme="minorHAnsi"/>
          <w:color w:val="000000"/>
        </w:rPr>
        <w:t xml:space="preserve">. </w:t>
      </w:r>
      <w:r w:rsidR="004A07F7">
        <w:rPr>
          <w:rFonts w:eastAsia="Times New Roman" w:cstheme="minorHAnsi"/>
          <w:color w:val="000000"/>
        </w:rPr>
        <w:t>Volcanoes today release up to 150 million tonnes (3.4 x 10</w:t>
      </w:r>
      <w:r w:rsidR="004A07F7" w:rsidRPr="004A07F7">
        <w:rPr>
          <w:rFonts w:eastAsia="Times New Roman" w:cstheme="minorHAnsi"/>
          <w:color w:val="000000"/>
          <w:vertAlign w:val="superscript"/>
        </w:rPr>
        <w:t>12</w:t>
      </w:r>
      <w:r w:rsidR="004A07F7">
        <w:rPr>
          <w:rFonts w:eastAsia="Times New Roman" w:cstheme="minorHAnsi"/>
          <w:color w:val="000000"/>
        </w:rPr>
        <w:t xml:space="preserve"> moles) of CO</w:t>
      </w:r>
      <w:r w:rsidR="004A07F7" w:rsidRPr="002C1907">
        <w:rPr>
          <w:rFonts w:eastAsia="Times New Roman" w:cstheme="minorHAnsi"/>
          <w:color w:val="000000"/>
          <w:vertAlign w:val="subscript"/>
        </w:rPr>
        <w:t>2</w:t>
      </w:r>
      <w:r w:rsidR="004A07F7">
        <w:rPr>
          <w:rFonts w:eastAsia="Times New Roman" w:cstheme="minorHAnsi"/>
          <w:color w:val="000000"/>
        </w:rPr>
        <w:t xml:space="preserve"> into the atmosphere each year</w:t>
      </w:r>
      <w:r w:rsidR="002C1907">
        <w:rPr>
          <w:rFonts w:eastAsia="Times New Roman" w:cstheme="minorHAnsi"/>
          <w:color w:val="000000"/>
        </w:rPr>
        <w:t xml:space="preserve"> (USGS 2010)</w:t>
      </w:r>
      <w:r w:rsidR="00975973">
        <w:rPr>
          <w:rFonts w:eastAsia="Times New Roman" w:cstheme="minorHAnsi"/>
          <w:color w:val="000000"/>
        </w:rPr>
        <w:t xml:space="preserve"> from a combination of ocean ridge and arc volcanism</w:t>
      </w:r>
      <w:r w:rsidR="004A07F7">
        <w:rPr>
          <w:rFonts w:eastAsia="Times New Roman" w:cstheme="minorHAnsi"/>
          <w:color w:val="000000"/>
        </w:rPr>
        <w:t>.</w:t>
      </w:r>
      <w:r w:rsidR="00FD0AA7">
        <w:rPr>
          <w:rFonts w:eastAsia="Times New Roman" w:cstheme="minorHAnsi"/>
          <w:color w:val="000000"/>
        </w:rPr>
        <w:t xml:space="preserve"> </w:t>
      </w:r>
      <w:r w:rsidR="00975973">
        <w:rPr>
          <w:rFonts w:eastAsia="Times New Roman" w:cstheme="minorHAnsi"/>
          <w:color w:val="000000"/>
        </w:rPr>
        <w:t xml:space="preserve">However, depending on the combination of timescale and arc length, </w:t>
      </w:r>
      <w:r w:rsidR="00FD0AA7">
        <w:rPr>
          <w:rFonts w:eastAsia="Times New Roman" w:cstheme="minorHAnsi"/>
          <w:color w:val="000000"/>
        </w:rPr>
        <w:t>the levels of drawdown that we have determined in the Devonian rocks</w:t>
      </w:r>
      <w:r w:rsidR="00975973">
        <w:rPr>
          <w:rFonts w:eastAsia="Times New Roman" w:cstheme="minorHAnsi"/>
          <w:color w:val="000000"/>
        </w:rPr>
        <w:t xml:space="preserve"> can be comparable with or exceed the CO</w:t>
      </w:r>
      <w:r w:rsidR="00975973" w:rsidRPr="00975973">
        <w:rPr>
          <w:rFonts w:eastAsia="Times New Roman" w:cstheme="minorHAnsi"/>
          <w:color w:val="000000"/>
          <w:vertAlign w:val="subscript"/>
        </w:rPr>
        <w:t>2</w:t>
      </w:r>
      <w:r w:rsidR="00975973">
        <w:rPr>
          <w:rFonts w:eastAsia="Times New Roman" w:cstheme="minorHAnsi"/>
          <w:color w:val="000000"/>
        </w:rPr>
        <w:t xml:space="preserve"> output flux</w:t>
      </w:r>
      <w:r w:rsidR="00FD0AA7">
        <w:rPr>
          <w:rFonts w:eastAsia="Times New Roman" w:cstheme="minorHAnsi"/>
          <w:color w:val="000000"/>
        </w:rPr>
        <w:t xml:space="preserve">. </w:t>
      </w:r>
      <w:r w:rsidR="00975973">
        <w:rPr>
          <w:rFonts w:eastAsia="Times New Roman" w:cstheme="minorHAnsi"/>
          <w:color w:val="000000"/>
        </w:rPr>
        <w:t xml:space="preserve">At least on a limited timescale, </w:t>
      </w:r>
      <w:r w:rsidR="00FD0AA7">
        <w:rPr>
          <w:rFonts w:eastAsia="Times New Roman" w:cstheme="minorHAnsi"/>
          <w:color w:val="000000"/>
        </w:rPr>
        <w:t xml:space="preserve">volcanic rocks </w:t>
      </w:r>
      <w:r w:rsidR="00975973">
        <w:rPr>
          <w:rFonts w:eastAsia="Times New Roman" w:cstheme="minorHAnsi"/>
          <w:color w:val="000000"/>
        </w:rPr>
        <w:t>may be</w:t>
      </w:r>
      <w:r w:rsidR="00FD0AA7">
        <w:rPr>
          <w:rFonts w:eastAsia="Times New Roman" w:cstheme="minorHAnsi"/>
          <w:color w:val="000000"/>
        </w:rPr>
        <w:t xml:space="preserve"> self-</w:t>
      </w:r>
      <w:r w:rsidR="00975973">
        <w:rPr>
          <w:rFonts w:eastAsia="Times New Roman" w:cstheme="minorHAnsi"/>
          <w:color w:val="000000"/>
        </w:rPr>
        <w:t>compensating in their CO</w:t>
      </w:r>
      <w:r w:rsidR="00975973" w:rsidRPr="00975973">
        <w:rPr>
          <w:rFonts w:eastAsia="Times New Roman" w:cstheme="minorHAnsi"/>
          <w:color w:val="000000"/>
          <w:vertAlign w:val="subscript"/>
        </w:rPr>
        <w:t>2</w:t>
      </w:r>
      <w:r w:rsidR="00975973">
        <w:rPr>
          <w:rFonts w:eastAsia="Times New Roman" w:cstheme="minorHAnsi"/>
          <w:color w:val="000000"/>
        </w:rPr>
        <w:t xml:space="preserve"> budget.</w:t>
      </w:r>
      <w:r w:rsidR="006052BC">
        <w:rPr>
          <w:rFonts w:eastAsia="Times New Roman" w:cstheme="minorHAnsi"/>
          <w:color w:val="000000"/>
        </w:rPr>
        <w:t xml:space="preserve"> </w:t>
      </w:r>
      <w:r w:rsidR="00FD0AA7">
        <w:rPr>
          <w:rFonts w:eastAsia="Times New Roman" w:cstheme="minorHAnsi"/>
          <w:color w:val="000000"/>
        </w:rPr>
        <w:t>Secondly, the measurements give some indication of the natural capacity of volcanic rocks for CO</w:t>
      </w:r>
      <w:r w:rsidR="00FD0AA7" w:rsidRPr="00A20104">
        <w:rPr>
          <w:rFonts w:eastAsia="Times New Roman" w:cstheme="minorHAnsi"/>
          <w:color w:val="000000"/>
          <w:vertAlign w:val="subscript"/>
        </w:rPr>
        <w:t>2</w:t>
      </w:r>
      <w:r w:rsidR="00FD0AA7">
        <w:rPr>
          <w:rFonts w:eastAsia="Times New Roman" w:cstheme="minorHAnsi"/>
          <w:color w:val="000000"/>
        </w:rPr>
        <w:t xml:space="preserve"> uptake.</w:t>
      </w:r>
      <w:r w:rsidR="00080EB1">
        <w:rPr>
          <w:rFonts w:eastAsia="Times New Roman" w:cstheme="minorHAnsi"/>
          <w:color w:val="000000"/>
        </w:rPr>
        <w:t xml:space="preserve"> The same high porosity and permeability of lava flow tops makes them favourable for artificial sequestration (</w:t>
      </w:r>
      <w:proofErr w:type="spellStart"/>
      <w:r w:rsidR="00080EB1">
        <w:rPr>
          <w:rFonts w:eastAsia="Times New Roman" w:cstheme="minorHAnsi"/>
          <w:color w:val="000000"/>
        </w:rPr>
        <w:t>McGrail</w:t>
      </w:r>
      <w:proofErr w:type="spellEnd"/>
      <w:r w:rsidR="00080EB1">
        <w:rPr>
          <w:rFonts w:eastAsia="Times New Roman" w:cstheme="minorHAnsi"/>
          <w:color w:val="000000"/>
        </w:rPr>
        <w:t xml:space="preserve"> et al. 2006) and for geological sequestration, and also makes them good aquifers in many parts of the world (</w:t>
      </w:r>
      <w:r w:rsidR="00E942FB">
        <w:rPr>
          <w:rFonts w:eastAsia="Times New Roman" w:cstheme="minorHAnsi"/>
          <w:color w:val="000000"/>
        </w:rPr>
        <w:t>e.g. Russell &amp; Rodgers 1977</w:t>
      </w:r>
      <w:r w:rsidR="00DB19B3">
        <w:rPr>
          <w:rFonts w:eastAsia="Times New Roman" w:cstheme="minorHAnsi"/>
          <w:color w:val="000000"/>
        </w:rPr>
        <w:t>;</w:t>
      </w:r>
      <w:r w:rsidR="00E942FB">
        <w:rPr>
          <w:rFonts w:eastAsia="Times New Roman" w:cstheme="minorHAnsi"/>
          <w:color w:val="000000"/>
        </w:rPr>
        <w:t xml:space="preserve"> Kulkarni et al. 2000</w:t>
      </w:r>
      <w:r w:rsidR="00080EB1">
        <w:rPr>
          <w:rFonts w:eastAsia="Times New Roman" w:cstheme="minorHAnsi"/>
          <w:color w:val="000000"/>
        </w:rPr>
        <w:t>). The vesicles in which much of the Devonian calcite occurs are also critical to artificial</w:t>
      </w:r>
      <w:r w:rsidR="006052BC">
        <w:rPr>
          <w:rFonts w:eastAsia="Times New Roman" w:cstheme="minorHAnsi"/>
          <w:color w:val="000000"/>
        </w:rPr>
        <w:t>ly-induced</w:t>
      </w:r>
      <w:r w:rsidR="00080EB1">
        <w:rPr>
          <w:rFonts w:eastAsia="Times New Roman" w:cstheme="minorHAnsi"/>
          <w:color w:val="000000"/>
        </w:rPr>
        <w:t xml:space="preserve"> calcite precipitation, as they present very large </w:t>
      </w:r>
      <w:r w:rsidR="00080EB1" w:rsidRPr="006052BC">
        <w:rPr>
          <w:rFonts w:eastAsia="Times New Roman" w:cstheme="minorHAnsi"/>
          <w:color w:val="000000"/>
        </w:rPr>
        <w:t>surface areas (</w:t>
      </w:r>
      <w:proofErr w:type="spellStart"/>
      <w:r w:rsidR="00080EB1" w:rsidRPr="006052BC">
        <w:rPr>
          <w:rFonts w:eastAsia="Times New Roman" w:cstheme="minorHAnsi"/>
          <w:color w:val="000000"/>
        </w:rPr>
        <w:t>McGrail</w:t>
      </w:r>
      <w:proofErr w:type="spellEnd"/>
      <w:r w:rsidR="00080EB1" w:rsidRPr="006052BC">
        <w:rPr>
          <w:rFonts w:eastAsia="Times New Roman" w:cstheme="minorHAnsi"/>
          <w:color w:val="000000"/>
        </w:rPr>
        <w:t xml:space="preserve"> et al. 2006).</w:t>
      </w:r>
      <w:r w:rsidR="003F2C4D" w:rsidRPr="006052BC">
        <w:rPr>
          <w:rFonts w:eastAsia="Times New Roman" w:cstheme="minorHAnsi"/>
          <w:color w:val="000000"/>
        </w:rPr>
        <w:t xml:space="preserve"> The calcite mineralogy is also intriguingly comparable, as both our Devonian examples (Fig. 3) and examples precipitated by laboratory experiment (</w:t>
      </w:r>
      <w:proofErr w:type="spellStart"/>
      <w:r w:rsidR="003F2C4D" w:rsidRPr="006052BC">
        <w:rPr>
          <w:rFonts w:eastAsia="Times New Roman" w:cstheme="minorHAnsi"/>
          <w:color w:val="000000"/>
        </w:rPr>
        <w:t>McGrail</w:t>
      </w:r>
      <w:proofErr w:type="spellEnd"/>
      <w:r w:rsidR="003F2C4D" w:rsidRPr="006052BC">
        <w:rPr>
          <w:rFonts w:eastAsia="Times New Roman" w:cstheme="minorHAnsi"/>
          <w:color w:val="000000"/>
        </w:rPr>
        <w:t xml:space="preserve"> et al. 2006) show zoning due to variable manganese content.</w:t>
      </w:r>
      <w:r w:rsidR="00080EB1" w:rsidRPr="006052BC">
        <w:rPr>
          <w:rFonts w:eastAsia="Times New Roman" w:cstheme="minorHAnsi"/>
          <w:color w:val="000000"/>
        </w:rPr>
        <w:t xml:space="preserve"> </w:t>
      </w:r>
      <w:r w:rsidR="00FD0AA7" w:rsidRPr="006052BC">
        <w:rPr>
          <w:rFonts w:eastAsia="Times New Roman" w:cstheme="minorHAnsi"/>
          <w:color w:val="000000"/>
        </w:rPr>
        <w:t xml:space="preserve"> Thirdly, atmospheric CO</w:t>
      </w:r>
      <w:r w:rsidR="00FD0AA7" w:rsidRPr="006052BC">
        <w:rPr>
          <w:rFonts w:eastAsia="Times New Roman" w:cstheme="minorHAnsi"/>
          <w:color w:val="000000"/>
          <w:vertAlign w:val="subscript"/>
        </w:rPr>
        <w:t>2</w:t>
      </w:r>
      <w:r w:rsidR="00FD0AA7" w:rsidRPr="006052BC">
        <w:rPr>
          <w:rFonts w:eastAsia="Times New Roman" w:cstheme="minorHAnsi"/>
          <w:color w:val="000000"/>
        </w:rPr>
        <w:t xml:space="preserve"> levels were high during the Devonian (</w:t>
      </w:r>
      <w:proofErr w:type="spellStart"/>
      <w:r w:rsidR="00FD0AA7" w:rsidRPr="006052BC">
        <w:rPr>
          <w:rFonts w:eastAsia="Times New Roman" w:cstheme="minorHAnsi"/>
          <w:color w:val="000000"/>
        </w:rPr>
        <w:t>Berner</w:t>
      </w:r>
      <w:proofErr w:type="spellEnd"/>
      <w:r w:rsidR="00FD0AA7" w:rsidRPr="006052BC">
        <w:rPr>
          <w:rFonts w:eastAsia="Times New Roman" w:cstheme="minorHAnsi"/>
          <w:color w:val="000000"/>
        </w:rPr>
        <w:t xml:space="preserve"> 2006), but </w:t>
      </w:r>
      <w:r w:rsidR="00FD2517" w:rsidRPr="006052BC">
        <w:rPr>
          <w:rFonts w:eastAsia="Times New Roman" w:cstheme="minorHAnsi"/>
          <w:color w:val="000000"/>
        </w:rPr>
        <w:t>w</w:t>
      </w:r>
      <w:r w:rsidR="00FD2517">
        <w:rPr>
          <w:rFonts w:eastAsia="Times New Roman" w:cstheme="minorHAnsi"/>
          <w:color w:val="000000"/>
        </w:rPr>
        <w:t>ere</w:t>
      </w:r>
      <w:r w:rsidR="00FD2517" w:rsidRPr="006052BC">
        <w:rPr>
          <w:rFonts w:eastAsia="Times New Roman" w:cstheme="minorHAnsi"/>
          <w:color w:val="000000"/>
        </w:rPr>
        <w:t xml:space="preserve"> </w:t>
      </w:r>
      <w:r w:rsidR="00B675F5" w:rsidRPr="006052BC">
        <w:rPr>
          <w:rFonts w:eastAsia="Times New Roman" w:cstheme="minorHAnsi"/>
          <w:color w:val="000000"/>
        </w:rPr>
        <w:t>falling</w:t>
      </w:r>
      <w:r w:rsidR="00FD2517">
        <w:rPr>
          <w:rFonts w:eastAsia="Times New Roman" w:cstheme="minorHAnsi"/>
          <w:color w:val="000000"/>
        </w:rPr>
        <w:t xml:space="preserve"> rapidly</w:t>
      </w:r>
      <w:r w:rsidR="00B675F5" w:rsidRPr="006052BC">
        <w:rPr>
          <w:rFonts w:eastAsia="Times New Roman" w:cstheme="minorHAnsi"/>
          <w:color w:val="000000"/>
        </w:rPr>
        <w:t xml:space="preserve"> to a much lower level in the Carboniferous</w:t>
      </w:r>
      <w:r w:rsidR="00FD0AA7" w:rsidRPr="006052BC">
        <w:rPr>
          <w:rFonts w:eastAsia="Times New Roman" w:cstheme="minorHAnsi"/>
          <w:color w:val="000000"/>
        </w:rPr>
        <w:t xml:space="preserve">. </w:t>
      </w:r>
      <w:r w:rsidR="00080EB1" w:rsidRPr="006052BC">
        <w:rPr>
          <w:rFonts w:eastAsia="Times New Roman" w:cstheme="minorHAnsi"/>
          <w:color w:val="000000"/>
        </w:rPr>
        <w:t>This accompanied the spread of photosynthesizing plant life, but the abundant volcanic activity would have contributed to the uptake of CO</w:t>
      </w:r>
      <w:r w:rsidR="00080EB1" w:rsidRPr="006052BC">
        <w:rPr>
          <w:rFonts w:eastAsia="Times New Roman" w:cstheme="minorHAnsi"/>
          <w:color w:val="000000"/>
          <w:vertAlign w:val="subscript"/>
        </w:rPr>
        <w:t>2</w:t>
      </w:r>
      <w:r w:rsidR="00080EB1" w:rsidRPr="006052BC">
        <w:rPr>
          <w:rFonts w:eastAsia="Times New Roman" w:cstheme="minorHAnsi"/>
          <w:color w:val="000000"/>
        </w:rPr>
        <w:t xml:space="preserve">. </w:t>
      </w:r>
    </w:p>
    <w:p w:rsidR="006052BC" w:rsidRPr="006052BC" w:rsidRDefault="006052BC" w:rsidP="00D50836">
      <w:pPr>
        <w:spacing w:after="0"/>
        <w:jc w:val="both"/>
        <w:rPr>
          <w:rFonts w:eastAsia="Times New Roman" w:cstheme="minorHAnsi"/>
          <w:color w:val="000000"/>
        </w:rPr>
      </w:pPr>
    </w:p>
    <w:p w:rsidR="006052BC" w:rsidRPr="00CD68A1" w:rsidRDefault="006052BC" w:rsidP="00CD68A1">
      <w:pPr>
        <w:pStyle w:val="ListParagraph"/>
        <w:numPr>
          <w:ilvl w:val="0"/>
          <w:numId w:val="3"/>
        </w:numPr>
        <w:spacing w:after="0"/>
        <w:jc w:val="both"/>
        <w:rPr>
          <w:rFonts w:eastAsia="Times New Roman" w:cstheme="minorHAnsi"/>
          <w:b/>
          <w:color w:val="000000"/>
        </w:rPr>
      </w:pPr>
      <w:r w:rsidRPr="00CD68A1">
        <w:rPr>
          <w:rFonts w:eastAsia="Times New Roman" w:cstheme="minorHAnsi"/>
          <w:b/>
          <w:color w:val="000000"/>
        </w:rPr>
        <w:t>Conclusions</w:t>
      </w:r>
    </w:p>
    <w:p w:rsidR="006052BC" w:rsidRPr="006052BC" w:rsidRDefault="006052BC" w:rsidP="00D50836">
      <w:pPr>
        <w:spacing w:after="0"/>
        <w:jc w:val="both"/>
        <w:rPr>
          <w:rFonts w:eastAsia="Times New Roman" w:cstheme="minorHAnsi"/>
          <w:color w:val="000000"/>
        </w:rPr>
      </w:pPr>
      <w:r w:rsidRPr="006052BC">
        <w:rPr>
          <w:rFonts w:eastAsia="Times New Roman" w:cstheme="minorHAnsi"/>
          <w:color w:val="000000"/>
        </w:rPr>
        <w:lastRenderedPageBreak/>
        <w:t> </w:t>
      </w:r>
      <w:proofErr w:type="gramStart"/>
      <w:r w:rsidRPr="006052BC">
        <w:rPr>
          <w:rFonts w:eastAsia="Times New Roman" w:cstheme="minorHAnsi"/>
          <w:color w:val="000000"/>
        </w:rPr>
        <w:t>The Lower Devonian lavas, distributed widely across the northern British Isles, show consistent evidence for contemporaneous subaerial weathering.</w:t>
      </w:r>
      <w:proofErr w:type="gramEnd"/>
      <w:r w:rsidRPr="006052BC">
        <w:rPr>
          <w:rFonts w:eastAsia="Times New Roman" w:cstheme="minorHAnsi"/>
          <w:color w:val="000000"/>
        </w:rPr>
        <w:t xml:space="preserve"> The mineralogical alteration particularly involved the precipitation of calcite, representing CO</w:t>
      </w:r>
      <w:r w:rsidRPr="006052BC">
        <w:rPr>
          <w:rFonts w:eastAsia="Times New Roman" w:cstheme="minorHAnsi"/>
          <w:color w:val="000000"/>
          <w:vertAlign w:val="subscript"/>
        </w:rPr>
        <w:t xml:space="preserve">2 </w:t>
      </w:r>
      <w:r w:rsidRPr="006052BC">
        <w:rPr>
          <w:rFonts w:eastAsia="Times New Roman" w:cstheme="minorHAnsi"/>
          <w:color w:val="000000"/>
        </w:rPr>
        <w:t>drawdown from the atmosphere via groundwaters. Quantitative measurements of the calcite show that:</w:t>
      </w:r>
    </w:p>
    <w:p w:rsidR="006052BC" w:rsidRPr="006052BC" w:rsidRDefault="006052BC" w:rsidP="00D50836">
      <w:pPr>
        <w:spacing w:after="0"/>
        <w:jc w:val="both"/>
        <w:rPr>
          <w:rFonts w:eastAsia="Times New Roman" w:cstheme="minorHAnsi"/>
          <w:color w:val="000000"/>
        </w:rPr>
      </w:pPr>
      <w:r w:rsidRPr="006052BC">
        <w:rPr>
          <w:rFonts w:eastAsia="Times New Roman" w:cstheme="minorHAnsi"/>
          <w:color w:val="000000"/>
        </w:rPr>
        <w:t> </w:t>
      </w:r>
    </w:p>
    <w:p w:rsidR="006052BC" w:rsidRPr="006052BC" w:rsidRDefault="006052BC" w:rsidP="00D50836">
      <w:pPr>
        <w:spacing w:after="0"/>
        <w:jc w:val="both"/>
        <w:rPr>
          <w:rFonts w:eastAsia="Times New Roman" w:cstheme="minorHAnsi"/>
          <w:color w:val="000000"/>
        </w:rPr>
      </w:pPr>
      <w:r w:rsidRPr="006052BC">
        <w:rPr>
          <w:rFonts w:eastAsia="Times New Roman" w:cstheme="minorHAnsi"/>
          <w:color w:val="000000"/>
        </w:rPr>
        <w:t>(i) The total drawdown over an area of 100,000 km</w:t>
      </w:r>
      <w:r w:rsidRPr="006052BC">
        <w:rPr>
          <w:rFonts w:eastAsia="Times New Roman" w:cstheme="minorHAnsi"/>
          <w:color w:val="000000"/>
          <w:vertAlign w:val="superscript"/>
        </w:rPr>
        <w:t>2</w:t>
      </w:r>
      <w:r w:rsidRPr="006052BC">
        <w:rPr>
          <w:rFonts w:eastAsia="Times New Roman" w:cstheme="minorHAnsi"/>
          <w:color w:val="000000"/>
        </w:rPr>
        <w:t xml:space="preserve"> was in the region of 7 x 10</w:t>
      </w:r>
      <w:r w:rsidRPr="006052BC">
        <w:rPr>
          <w:rFonts w:eastAsia="Times New Roman" w:cstheme="minorHAnsi"/>
          <w:color w:val="000000"/>
          <w:vertAlign w:val="superscript"/>
        </w:rPr>
        <w:t>16</w:t>
      </w:r>
      <w:r w:rsidRPr="006052BC">
        <w:rPr>
          <w:rFonts w:eastAsia="Times New Roman" w:cstheme="minorHAnsi"/>
          <w:color w:val="000000"/>
        </w:rPr>
        <w:t xml:space="preserve"> moles CO</w:t>
      </w:r>
      <w:r w:rsidRPr="006052BC">
        <w:rPr>
          <w:rFonts w:eastAsia="Times New Roman" w:cstheme="minorHAnsi"/>
          <w:color w:val="000000"/>
          <w:vertAlign w:val="subscript"/>
        </w:rPr>
        <w:t>2</w:t>
      </w:r>
      <w:r w:rsidRPr="006052BC">
        <w:rPr>
          <w:rFonts w:eastAsia="Times New Roman" w:cstheme="minorHAnsi"/>
          <w:color w:val="000000"/>
        </w:rPr>
        <w:t>.</w:t>
      </w:r>
    </w:p>
    <w:p w:rsidR="006052BC" w:rsidRPr="006052BC" w:rsidRDefault="006052BC" w:rsidP="00D50836">
      <w:pPr>
        <w:spacing w:after="0"/>
        <w:jc w:val="both"/>
        <w:rPr>
          <w:rFonts w:eastAsia="Times New Roman" w:cstheme="minorHAnsi"/>
          <w:color w:val="000000"/>
        </w:rPr>
      </w:pPr>
      <w:r w:rsidRPr="006052BC">
        <w:rPr>
          <w:rFonts w:eastAsia="Times New Roman" w:cstheme="minorHAnsi"/>
          <w:color w:val="000000"/>
        </w:rPr>
        <w:t xml:space="preserve">(ii) Distributed over the whole </w:t>
      </w:r>
      <w:proofErr w:type="spellStart"/>
      <w:r w:rsidRPr="006052BC">
        <w:rPr>
          <w:rFonts w:eastAsia="Times New Roman" w:cstheme="minorHAnsi"/>
          <w:color w:val="000000"/>
        </w:rPr>
        <w:t>Lochkovian-Pragian</w:t>
      </w:r>
      <w:proofErr w:type="spellEnd"/>
      <w:r w:rsidRPr="006052BC">
        <w:rPr>
          <w:rFonts w:eastAsia="Times New Roman" w:cstheme="minorHAnsi"/>
          <w:color w:val="000000"/>
        </w:rPr>
        <w:t xml:space="preserve"> interval of 9 million years, this equates to a sequestration rate of 8 x 10</w:t>
      </w:r>
      <w:r w:rsidRPr="006052BC">
        <w:rPr>
          <w:rFonts w:eastAsia="Times New Roman" w:cstheme="minorHAnsi"/>
          <w:color w:val="000000"/>
          <w:vertAlign w:val="superscript"/>
        </w:rPr>
        <w:t>9</w:t>
      </w:r>
      <w:r w:rsidRPr="006052BC">
        <w:rPr>
          <w:rFonts w:eastAsia="Times New Roman" w:cstheme="minorHAnsi"/>
          <w:color w:val="000000"/>
        </w:rPr>
        <w:t xml:space="preserve"> moles/a.</w:t>
      </w:r>
    </w:p>
    <w:p w:rsidR="006052BC" w:rsidRPr="006052BC" w:rsidRDefault="006052BC" w:rsidP="00D50836">
      <w:pPr>
        <w:spacing w:after="0"/>
        <w:jc w:val="both"/>
        <w:rPr>
          <w:rFonts w:eastAsia="Times New Roman" w:cstheme="minorHAnsi"/>
          <w:color w:val="000000"/>
        </w:rPr>
      </w:pPr>
      <w:r w:rsidRPr="006052BC">
        <w:rPr>
          <w:rFonts w:eastAsia="Times New Roman" w:cstheme="minorHAnsi"/>
          <w:color w:val="000000"/>
        </w:rPr>
        <w:t>(iii) Adopting shorter timescales for weathering suggests CO</w:t>
      </w:r>
      <w:r w:rsidRPr="006052BC">
        <w:rPr>
          <w:rFonts w:eastAsia="Times New Roman" w:cstheme="minorHAnsi"/>
          <w:color w:val="000000"/>
          <w:vertAlign w:val="subscript"/>
        </w:rPr>
        <w:t>2</w:t>
      </w:r>
      <w:r w:rsidRPr="006052BC">
        <w:rPr>
          <w:rFonts w:eastAsia="Times New Roman" w:cstheme="minorHAnsi"/>
          <w:color w:val="000000"/>
        </w:rPr>
        <w:t xml:space="preserve"> consumption rates comparable to, or exceeding, those in modern basaltic watersheds.</w:t>
      </w:r>
    </w:p>
    <w:p w:rsidR="006052BC" w:rsidRPr="006052BC" w:rsidRDefault="006052BC" w:rsidP="00D50836">
      <w:pPr>
        <w:spacing w:after="0"/>
        <w:jc w:val="both"/>
        <w:rPr>
          <w:rFonts w:eastAsia="Times New Roman" w:cstheme="minorHAnsi"/>
          <w:color w:val="000000"/>
        </w:rPr>
      </w:pPr>
      <w:proofErr w:type="gramStart"/>
      <w:r w:rsidRPr="006052BC">
        <w:rPr>
          <w:rFonts w:eastAsia="Times New Roman" w:cstheme="minorHAnsi"/>
          <w:color w:val="000000"/>
        </w:rPr>
        <w:t>(iv) The</w:t>
      </w:r>
      <w:proofErr w:type="gramEnd"/>
      <w:r w:rsidRPr="006052BC">
        <w:rPr>
          <w:rFonts w:eastAsia="Times New Roman" w:cstheme="minorHAnsi"/>
          <w:color w:val="000000"/>
        </w:rPr>
        <w:t xml:space="preserve"> consumption rates per unit volcanic arc length equal or exceed output fluxes of CO</w:t>
      </w:r>
      <w:r w:rsidRPr="006052BC">
        <w:rPr>
          <w:rFonts w:eastAsia="Times New Roman" w:cstheme="minorHAnsi"/>
          <w:color w:val="000000"/>
          <w:vertAlign w:val="subscript"/>
        </w:rPr>
        <w:t xml:space="preserve">2 </w:t>
      </w:r>
      <w:r w:rsidRPr="006052BC">
        <w:rPr>
          <w:rFonts w:eastAsia="Times New Roman" w:cstheme="minorHAnsi"/>
          <w:color w:val="000000"/>
        </w:rPr>
        <w:t>for modern arcs, showing that volcanic rocks can be an important net sink for CO</w:t>
      </w:r>
      <w:r w:rsidRPr="006052BC">
        <w:rPr>
          <w:rFonts w:eastAsia="Times New Roman" w:cstheme="minorHAnsi"/>
          <w:color w:val="000000"/>
          <w:vertAlign w:val="subscript"/>
        </w:rPr>
        <w:t>2</w:t>
      </w:r>
      <w:r w:rsidRPr="006052BC">
        <w:rPr>
          <w:rFonts w:eastAsia="Times New Roman" w:cstheme="minorHAnsi"/>
          <w:color w:val="000000"/>
        </w:rPr>
        <w:t>.</w:t>
      </w:r>
    </w:p>
    <w:p w:rsidR="006052BC" w:rsidRPr="006052BC" w:rsidRDefault="006052BC" w:rsidP="00D50836">
      <w:pPr>
        <w:spacing w:after="0"/>
        <w:jc w:val="both"/>
        <w:rPr>
          <w:rFonts w:eastAsia="Times New Roman" w:cstheme="minorHAnsi"/>
          <w:color w:val="000000"/>
        </w:rPr>
      </w:pPr>
      <w:r w:rsidRPr="006052BC">
        <w:rPr>
          <w:rFonts w:eastAsia="Times New Roman" w:cstheme="minorHAnsi"/>
          <w:color w:val="000000"/>
        </w:rPr>
        <w:t> </w:t>
      </w:r>
    </w:p>
    <w:p w:rsidR="00D90CE5" w:rsidRPr="006052BC" w:rsidRDefault="00D90CE5" w:rsidP="00D50836">
      <w:pPr>
        <w:spacing w:after="0"/>
        <w:jc w:val="both"/>
        <w:rPr>
          <w:rFonts w:eastAsia="Times New Roman" w:cstheme="minorHAnsi"/>
          <w:color w:val="000000"/>
        </w:rPr>
      </w:pPr>
    </w:p>
    <w:p w:rsidR="00D90CE5" w:rsidRPr="00CD68A1" w:rsidRDefault="00D90CE5" w:rsidP="00CD68A1">
      <w:pPr>
        <w:pStyle w:val="ListParagraph"/>
        <w:numPr>
          <w:ilvl w:val="0"/>
          <w:numId w:val="3"/>
        </w:numPr>
        <w:spacing w:after="0"/>
        <w:jc w:val="both"/>
        <w:rPr>
          <w:rFonts w:eastAsia="Times New Roman" w:cstheme="minorHAnsi"/>
          <w:b/>
          <w:color w:val="000000"/>
        </w:rPr>
      </w:pPr>
      <w:r w:rsidRPr="00CD68A1">
        <w:rPr>
          <w:rFonts w:eastAsia="Times New Roman" w:cstheme="minorHAnsi"/>
          <w:b/>
          <w:color w:val="000000"/>
        </w:rPr>
        <w:t>Acknowledgements</w:t>
      </w:r>
    </w:p>
    <w:p w:rsidR="00D50836" w:rsidRPr="006052BC" w:rsidRDefault="00D50836" w:rsidP="00D50836">
      <w:pPr>
        <w:spacing w:after="0"/>
        <w:jc w:val="both"/>
        <w:rPr>
          <w:rFonts w:eastAsia="Times New Roman" w:cstheme="minorHAnsi"/>
          <w:b/>
          <w:color w:val="000000"/>
        </w:rPr>
      </w:pPr>
    </w:p>
    <w:p w:rsidR="00D90CE5" w:rsidRDefault="00D90CE5" w:rsidP="00D50836">
      <w:pPr>
        <w:spacing w:after="0"/>
        <w:jc w:val="both"/>
        <w:rPr>
          <w:rFonts w:eastAsia="Times New Roman" w:cstheme="minorHAnsi"/>
          <w:color w:val="000000"/>
        </w:rPr>
      </w:pPr>
      <w:r>
        <w:rPr>
          <w:rFonts w:eastAsia="Times New Roman" w:cstheme="minorHAnsi"/>
          <w:color w:val="000000"/>
        </w:rPr>
        <w:t>We are grateful to C. Rice and J. Ponicka for help in sampling, and C. Taylor for assistance in the laboratory.</w:t>
      </w:r>
      <w:r w:rsidR="00FD2517">
        <w:rPr>
          <w:rFonts w:eastAsia="Times New Roman" w:cstheme="minorHAnsi"/>
          <w:color w:val="000000"/>
        </w:rPr>
        <w:t xml:space="preserve"> We thank D. Brown for a careful review that helped us to improve the manuscript.</w:t>
      </w:r>
    </w:p>
    <w:p w:rsidR="00AC7CF8" w:rsidRDefault="00AC7CF8" w:rsidP="00D50836">
      <w:pPr>
        <w:spacing w:after="0"/>
        <w:jc w:val="both"/>
        <w:rPr>
          <w:rFonts w:eastAsia="Times New Roman" w:cstheme="minorHAnsi"/>
          <w:color w:val="000000"/>
        </w:rPr>
      </w:pPr>
    </w:p>
    <w:p w:rsidR="00D50836" w:rsidRPr="00CD68A1" w:rsidRDefault="00D50836" w:rsidP="00CD68A1">
      <w:pPr>
        <w:pStyle w:val="ListParagraph"/>
        <w:numPr>
          <w:ilvl w:val="0"/>
          <w:numId w:val="3"/>
        </w:numPr>
        <w:spacing w:after="0"/>
        <w:jc w:val="both"/>
        <w:rPr>
          <w:rFonts w:eastAsia="Times New Roman" w:cstheme="minorHAnsi"/>
          <w:b/>
          <w:color w:val="000000"/>
        </w:rPr>
      </w:pPr>
      <w:r w:rsidRPr="00CD68A1">
        <w:rPr>
          <w:rFonts w:eastAsia="Times New Roman" w:cstheme="minorHAnsi"/>
          <w:b/>
          <w:color w:val="000000"/>
        </w:rPr>
        <w:t>References</w:t>
      </w:r>
    </w:p>
    <w:p w:rsidR="00D50836" w:rsidRPr="00D50836" w:rsidRDefault="00D50836" w:rsidP="00D50836">
      <w:pPr>
        <w:spacing w:after="0"/>
        <w:ind w:left="426" w:hanging="426"/>
        <w:jc w:val="both"/>
        <w:rPr>
          <w:rFonts w:eastAsia="Times New Roman" w:cstheme="minorHAnsi"/>
          <w:b/>
          <w:color w:val="000000"/>
        </w:rPr>
      </w:pPr>
    </w:p>
    <w:p w:rsidR="00AC7CF8" w:rsidRDefault="00AC7CF8" w:rsidP="00D50836">
      <w:pPr>
        <w:spacing w:after="0"/>
        <w:ind w:left="426" w:hanging="426"/>
        <w:jc w:val="both"/>
        <w:rPr>
          <w:rFonts w:eastAsia="Times New Roman" w:cstheme="minorHAnsi"/>
          <w:color w:val="000000"/>
        </w:rPr>
      </w:pPr>
      <w:proofErr w:type="spellStart"/>
      <w:proofErr w:type="gramStart"/>
      <w:r>
        <w:rPr>
          <w:rFonts w:eastAsia="Times New Roman" w:cstheme="minorHAnsi"/>
          <w:color w:val="000000"/>
        </w:rPr>
        <w:t>Alfredsson</w:t>
      </w:r>
      <w:proofErr w:type="spellEnd"/>
      <w:r>
        <w:rPr>
          <w:rFonts w:eastAsia="Times New Roman" w:cstheme="minorHAnsi"/>
          <w:color w:val="000000"/>
        </w:rPr>
        <w:t xml:space="preserve">, H.A., </w:t>
      </w:r>
      <w:proofErr w:type="spellStart"/>
      <w:r w:rsidR="009159EC">
        <w:rPr>
          <w:rFonts w:eastAsia="Times New Roman" w:cstheme="minorHAnsi"/>
          <w:color w:val="000000"/>
        </w:rPr>
        <w:t>Hardarson</w:t>
      </w:r>
      <w:proofErr w:type="spellEnd"/>
      <w:r w:rsidR="009159EC">
        <w:rPr>
          <w:rFonts w:eastAsia="Times New Roman" w:cstheme="minorHAnsi"/>
          <w:color w:val="000000"/>
        </w:rPr>
        <w:t xml:space="preserve">, B.S., </w:t>
      </w:r>
      <w:proofErr w:type="spellStart"/>
      <w:r w:rsidR="009159EC">
        <w:rPr>
          <w:rFonts w:eastAsia="Times New Roman" w:cstheme="minorHAnsi"/>
          <w:color w:val="000000"/>
        </w:rPr>
        <w:t>Franzson</w:t>
      </w:r>
      <w:proofErr w:type="spellEnd"/>
      <w:r w:rsidR="009159EC">
        <w:rPr>
          <w:rFonts w:eastAsia="Times New Roman" w:cstheme="minorHAnsi"/>
          <w:color w:val="000000"/>
        </w:rPr>
        <w:t xml:space="preserve">, H. &amp; </w:t>
      </w:r>
      <w:proofErr w:type="spellStart"/>
      <w:r w:rsidR="009159EC">
        <w:rPr>
          <w:rFonts w:eastAsia="Times New Roman" w:cstheme="minorHAnsi"/>
          <w:color w:val="000000"/>
        </w:rPr>
        <w:t>Gislason</w:t>
      </w:r>
      <w:proofErr w:type="spellEnd"/>
      <w:r w:rsidR="009159EC">
        <w:rPr>
          <w:rFonts w:eastAsia="Times New Roman" w:cstheme="minorHAnsi"/>
          <w:color w:val="000000"/>
        </w:rPr>
        <w:t>, S.R. 2008.</w:t>
      </w:r>
      <w:proofErr w:type="gramEnd"/>
      <w:r w:rsidR="009159EC">
        <w:rPr>
          <w:rFonts w:eastAsia="Times New Roman" w:cstheme="minorHAnsi"/>
          <w:color w:val="000000"/>
        </w:rPr>
        <w:t xml:space="preserve"> CO</w:t>
      </w:r>
      <w:r w:rsidR="009159EC" w:rsidRPr="004D1912">
        <w:rPr>
          <w:rFonts w:eastAsia="Times New Roman" w:cstheme="minorHAnsi"/>
          <w:color w:val="000000"/>
          <w:vertAlign w:val="subscript"/>
        </w:rPr>
        <w:t>2</w:t>
      </w:r>
      <w:r w:rsidR="009159EC">
        <w:rPr>
          <w:rFonts w:eastAsia="Times New Roman" w:cstheme="minorHAnsi"/>
          <w:color w:val="000000"/>
        </w:rPr>
        <w:t xml:space="preserve"> sequestration in basaltic rock at the </w:t>
      </w:r>
      <w:proofErr w:type="spellStart"/>
      <w:r w:rsidR="009159EC">
        <w:rPr>
          <w:rFonts w:eastAsia="Times New Roman" w:cstheme="minorHAnsi"/>
          <w:color w:val="000000"/>
        </w:rPr>
        <w:t>Hellisheidi</w:t>
      </w:r>
      <w:proofErr w:type="spellEnd"/>
      <w:r w:rsidR="009159EC">
        <w:rPr>
          <w:rFonts w:eastAsia="Times New Roman" w:cstheme="minorHAnsi"/>
          <w:color w:val="000000"/>
        </w:rPr>
        <w:t xml:space="preserve"> site in SW Iceland: stratigraphy and chemical composition of the rocks at the injection site. Mineralogical Magazine, 72, 1-5.</w:t>
      </w:r>
    </w:p>
    <w:p w:rsidR="00B53172" w:rsidRPr="006F4E88" w:rsidRDefault="00B53172" w:rsidP="00D50836">
      <w:pPr>
        <w:spacing w:after="0"/>
        <w:ind w:left="426" w:hanging="426"/>
        <w:jc w:val="both"/>
        <w:rPr>
          <w:rFonts w:eastAsia="Times New Roman" w:cstheme="minorHAnsi"/>
          <w:color w:val="000000"/>
        </w:rPr>
      </w:pPr>
      <w:r w:rsidRPr="006F4E88">
        <w:rPr>
          <w:rFonts w:eastAsia="Times New Roman" w:cstheme="minorHAnsi"/>
          <w:color w:val="000000"/>
        </w:rPr>
        <w:t>Baines, S.J. &amp; Worden, R.H. 2004. The long-term fate of CO</w:t>
      </w:r>
      <w:r w:rsidRPr="006F4E88">
        <w:rPr>
          <w:rFonts w:eastAsia="Times New Roman" w:cstheme="minorHAnsi"/>
          <w:color w:val="000000"/>
          <w:vertAlign w:val="subscript"/>
        </w:rPr>
        <w:t>2</w:t>
      </w:r>
      <w:r w:rsidRPr="006F4E88">
        <w:rPr>
          <w:rFonts w:eastAsia="Times New Roman" w:cstheme="minorHAnsi"/>
          <w:color w:val="000000"/>
        </w:rPr>
        <w:t xml:space="preserve"> in the subsurface: natural analogues for CO</w:t>
      </w:r>
      <w:r w:rsidRPr="006F4E88">
        <w:rPr>
          <w:rFonts w:eastAsia="Times New Roman" w:cstheme="minorHAnsi"/>
          <w:color w:val="000000"/>
          <w:vertAlign w:val="subscript"/>
        </w:rPr>
        <w:t>2</w:t>
      </w:r>
      <w:r w:rsidRPr="006F4E88">
        <w:rPr>
          <w:rFonts w:eastAsia="Times New Roman" w:cstheme="minorHAnsi"/>
          <w:color w:val="000000"/>
        </w:rPr>
        <w:t xml:space="preserve"> storage. Geological Society, London, Special Publications, 233, 59-85.</w:t>
      </w:r>
    </w:p>
    <w:p w:rsidR="00656C7B" w:rsidRPr="006F4E88" w:rsidRDefault="00656C7B" w:rsidP="00D50836">
      <w:pPr>
        <w:spacing w:after="0"/>
        <w:ind w:left="426" w:hanging="426"/>
        <w:jc w:val="both"/>
        <w:rPr>
          <w:rFonts w:eastAsia="Times New Roman" w:cstheme="minorHAnsi"/>
          <w:color w:val="000000"/>
        </w:rPr>
      </w:pPr>
      <w:proofErr w:type="spellStart"/>
      <w:r w:rsidRPr="006F4E88">
        <w:rPr>
          <w:rFonts w:eastAsia="Times New Roman" w:cstheme="minorHAnsi"/>
          <w:color w:val="000000"/>
        </w:rPr>
        <w:t>Berner</w:t>
      </w:r>
      <w:proofErr w:type="spellEnd"/>
      <w:r w:rsidRPr="006F4E88">
        <w:rPr>
          <w:rFonts w:eastAsia="Times New Roman" w:cstheme="minorHAnsi"/>
          <w:color w:val="000000"/>
        </w:rPr>
        <w:t>, R.A. 2006. Inclusion of the weathering of volcanic rocks in the GEOCARBSULF model. American Journal of Science, 306, 295-302.</w:t>
      </w:r>
    </w:p>
    <w:p w:rsidR="006F4E88" w:rsidRPr="006F4E88" w:rsidRDefault="006F4E88" w:rsidP="00D50836">
      <w:pPr>
        <w:spacing w:after="0"/>
        <w:ind w:left="426" w:hanging="426"/>
        <w:rPr>
          <w:rFonts w:eastAsia="Times New Roman" w:cstheme="minorHAnsi"/>
          <w:color w:val="000000"/>
        </w:rPr>
      </w:pPr>
      <w:r w:rsidRPr="006F4E88">
        <w:rPr>
          <w:rFonts w:eastAsia="Times New Roman" w:cstheme="minorHAnsi"/>
          <w:color w:val="000000"/>
        </w:rPr>
        <w:t xml:space="preserve">Browne, M.A.E. </w:t>
      </w:r>
      <w:r w:rsidR="003027F1">
        <w:rPr>
          <w:rFonts w:eastAsia="Times New Roman" w:cstheme="minorHAnsi"/>
          <w:color w:val="000000"/>
        </w:rPr>
        <w:t>1999</w:t>
      </w:r>
      <w:r w:rsidRPr="006F4E88">
        <w:rPr>
          <w:rFonts w:eastAsia="Times New Roman" w:cstheme="minorHAnsi"/>
          <w:color w:val="000000"/>
        </w:rPr>
        <w:t xml:space="preserve">. </w:t>
      </w:r>
      <w:proofErr w:type="spellStart"/>
      <w:r w:rsidRPr="006F4E88">
        <w:rPr>
          <w:rFonts w:eastAsia="Times New Roman" w:cstheme="minorHAnsi"/>
          <w:color w:val="000000"/>
        </w:rPr>
        <w:t>Balmerino</w:t>
      </w:r>
      <w:proofErr w:type="spellEnd"/>
      <w:r w:rsidRPr="006F4E88">
        <w:rPr>
          <w:rFonts w:eastAsia="Times New Roman" w:cstheme="minorHAnsi"/>
          <w:color w:val="000000"/>
        </w:rPr>
        <w:t xml:space="preserve"> to </w:t>
      </w:r>
      <w:proofErr w:type="spellStart"/>
      <w:r w:rsidRPr="006F4E88">
        <w:rPr>
          <w:rFonts w:eastAsia="Times New Roman" w:cstheme="minorHAnsi"/>
          <w:color w:val="000000"/>
        </w:rPr>
        <w:t>Wormit</w:t>
      </w:r>
      <w:proofErr w:type="spellEnd"/>
      <w:r w:rsidRPr="006F4E88">
        <w:rPr>
          <w:rFonts w:eastAsia="Times New Roman" w:cstheme="minorHAnsi"/>
          <w:color w:val="000000"/>
        </w:rPr>
        <w:t>.  In: Geological Conservation Review Volume 17. Caledonian Igneous Rocks of Great Britain</w:t>
      </w:r>
      <w:r w:rsidR="003027F1">
        <w:rPr>
          <w:rFonts w:eastAsia="Times New Roman" w:cstheme="minorHAnsi"/>
          <w:color w:val="000000"/>
        </w:rPr>
        <w:t>, 531-534</w:t>
      </w:r>
      <w:r w:rsidRPr="006F4E88">
        <w:rPr>
          <w:rFonts w:eastAsia="Times New Roman" w:cstheme="minorHAnsi"/>
          <w:color w:val="000000"/>
        </w:rPr>
        <w:t>.</w:t>
      </w:r>
    </w:p>
    <w:p w:rsidR="00E763C2" w:rsidRDefault="00E763C2" w:rsidP="00D50836">
      <w:pPr>
        <w:spacing w:after="0"/>
        <w:ind w:left="426" w:hanging="426"/>
        <w:jc w:val="both"/>
        <w:rPr>
          <w:rFonts w:cstheme="minorHAnsi"/>
        </w:rPr>
      </w:pPr>
      <w:proofErr w:type="gramStart"/>
      <w:r w:rsidRPr="006F4E88">
        <w:rPr>
          <w:rFonts w:cstheme="minorHAnsi"/>
        </w:rPr>
        <w:t>Browne, M.A.E., Smith, R.A. &amp; Aitken, A.M. 2002.</w:t>
      </w:r>
      <w:proofErr w:type="gramEnd"/>
      <w:r w:rsidRPr="006F4E88">
        <w:rPr>
          <w:rFonts w:cstheme="minorHAnsi"/>
        </w:rPr>
        <w:t xml:space="preserve"> </w:t>
      </w:r>
      <w:proofErr w:type="spellStart"/>
      <w:r w:rsidRPr="006F4E88">
        <w:rPr>
          <w:rFonts w:cstheme="minorHAnsi"/>
        </w:rPr>
        <w:t>Stratigraphical</w:t>
      </w:r>
      <w:proofErr w:type="spellEnd"/>
      <w:r w:rsidRPr="006F4E88">
        <w:rPr>
          <w:rFonts w:cstheme="minorHAnsi"/>
        </w:rPr>
        <w:t xml:space="preserve"> Framework for the Devonian (Old Red Sandstone) rocks of Scotland south of a line from Fort William to Aberdeen. </w:t>
      </w:r>
      <w:proofErr w:type="gramStart"/>
      <w:r w:rsidRPr="006F4E88">
        <w:rPr>
          <w:rFonts w:cstheme="minorHAnsi"/>
        </w:rPr>
        <w:t>British Geological Survey Research Report, RR/01/04.</w:t>
      </w:r>
      <w:proofErr w:type="gramEnd"/>
    </w:p>
    <w:p w:rsidR="004655F3" w:rsidRPr="006F4E88" w:rsidRDefault="004655F3" w:rsidP="00D50836">
      <w:pPr>
        <w:spacing w:after="0"/>
        <w:ind w:left="426" w:hanging="426"/>
        <w:jc w:val="both"/>
        <w:rPr>
          <w:rFonts w:cstheme="minorHAnsi"/>
        </w:rPr>
      </w:pPr>
      <w:proofErr w:type="gramStart"/>
      <w:r>
        <w:rPr>
          <w:rFonts w:cstheme="minorHAnsi"/>
        </w:rPr>
        <w:t>Carruthers, R.G., Burnett, G.A. &amp; Anderson, W. 1932.</w:t>
      </w:r>
      <w:proofErr w:type="gramEnd"/>
      <w:r>
        <w:rPr>
          <w:rFonts w:cstheme="minorHAnsi"/>
        </w:rPr>
        <w:t xml:space="preserve"> </w:t>
      </w:r>
      <w:proofErr w:type="gramStart"/>
      <w:r>
        <w:rPr>
          <w:rFonts w:cstheme="minorHAnsi"/>
        </w:rPr>
        <w:t>The Geology of the Cheviot Hills.</w:t>
      </w:r>
      <w:proofErr w:type="gramEnd"/>
      <w:r>
        <w:rPr>
          <w:rFonts w:cstheme="minorHAnsi"/>
        </w:rPr>
        <w:t xml:space="preserve"> Memoir of the Geological Survey of Great Britain, HMSO, London.</w:t>
      </w:r>
    </w:p>
    <w:p w:rsidR="0031408D" w:rsidRDefault="0031408D" w:rsidP="00D50836">
      <w:pPr>
        <w:spacing w:after="0"/>
        <w:ind w:left="426" w:hanging="426"/>
        <w:jc w:val="both"/>
        <w:rPr>
          <w:rFonts w:eastAsia="Times New Roman" w:cstheme="minorHAnsi"/>
          <w:color w:val="000000"/>
        </w:rPr>
      </w:pPr>
      <w:proofErr w:type="spellStart"/>
      <w:r w:rsidRPr="006F4E88">
        <w:rPr>
          <w:rFonts w:eastAsia="Times New Roman" w:cstheme="minorHAnsi"/>
          <w:color w:val="000000"/>
        </w:rPr>
        <w:t>Charlesworth</w:t>
      </w:r>
      <w:proofErr w:type="spellEnd"/>
      <w:r w:rsidRPr="006F4E88">
        <w:rPr>
          <w:rFonts w:eastAsia="Times New Roman" w:cstheme="minorHAnsi"/>
          <w:color w:val="000000"/>
        </w:rPr>
        <w:t>, H.A.K. 1960. The Old Red Sandstone of the Curlew Mountains inlier. Proceedings of the Royal Irish Academy, Sect. B. 61, 51-58.</w:t>
      </w:r>
    </w:p>
    <w:p w:rsidR="00776832" w:rsidRPr="006F4E88" w:rsidRDefault="00776832" w:rsidP="00D50836">
      <w:pPr>
        <w:spacing w:after="0"/>
        <w:ind w:left="426" w:hanging="426"/>
        <w:jc w:val="both"/>
        <w:rPr>
          <w:rFonts w:eastAsia="Times New Roman" w:cstheme="minorHAnsi"/>
          <w:color w:val="000000"/>
        </w:rPr>
      </w:pPr>
      <w:proofErr w:type="gramStart"/>
      <w:r>
        <w:t>Cocks, L.R.M. &amp; Torsvik, T.H. 2011.</w:t>
      </w:r>
      <w:proofErr w:type="gramEnd"/>
      <w:r>
        <w:t xml:space="preserve"> The Palaeozoic geography of </w:t>
      </w:r>
      <w:proofErr w:type="spellStart"/>
      <w:r>
        <w:t>Laurentia</w:t>
      </w:r>
      <w:proofErr w:type="spellEnd"/>
      <w:r>
        <w:t xml:space="preserve"> and western </w:t>
      </w:r>
      <w:proofErr w:type="spellStart"/>
      <w:r>
        <w:t>Laurissa</w:t>
      </w:r>
      <w:proofErr w:type="spellEnd"/>
      <w:r>
        <w:t>: A stable craton with mobile margins. Earth-Science Reviews, 106, 1-51.</w:t>
      </w:r>
    </w:p>
    <w:p w:rsidR="003D61F6" w:rsidRPr="006F4E88" w:rsidRDefault="003D61F6" w:rsidP="00D50836">
      <w:pPr>
        <w:spacing w:after="0"/>
        <w:ind w:left="426" w:hanging="426"/>
        <w:jc w:val="both"/>
        <w:rPr>
          <w:rFonts w:eastAsia="Times New Roman" w:cstheme="minorHAnsi"/>
          <w:color w:val="000000"/>
        </w:rPr>
      </w:pPr>
      <w:proofErr w:type="gramStart"/>
      <w:r w:rsidRPr="006F4E88">
        <w:rPr>
          <w:rFonts w:eastAsia="Times New Roman" w:cstheme="minorHAnsi"/>
          <w:color w:val="000000"/>
        </w:rPr>
        <w:t xml:space="preserve">Dessert, C., </w:t>
      </w:r>
      <w:proofErr w:type="spellStart"/>
      <w:r w:rsidRPr="006F4E88">
        <w:rPr>
          <w:rFonts w:eastAsia="Times New Roman" w:cstheme="minorHAnsi"/>
          <w:color w:val="000000"/>
        </w:rPr>
        <w:t>Dupré</w:t>
      </w:r>
      <w:proofErr w:type="spellEnd"/>
      <w:r w:rsidRPr="006F4E88">
        <w:rPr>
          <w:rFonts w:eastAsia="Times New Roman" w:cstheme="minorHAnsi"/>
          <w:color w:val="000000"/>
        </w:rPr>
        <w:t xml:space="preserve">, B., François, L.M., Schott, J., </w:t>
      </w:r>
      <w:proofErr w:type="spellStart"/>
      <w:r w:rsidRPr="006F4E88">
        <w:rPr>
          <w:rFonts w:eastAsia="Times New Roman" w:cstheme="minorHAnsi"/>
          <w:color w:val="000000"/>
        </w:rPr>
        <w:t>Gaillardet</w:t>
      </w:r>
      <w:proofErr w:type="spellEnd"/>
      <w:r w:rsidRPr="006F4E88">
        <w:rPr>
          <w:rFonts w:eastAsia="Times New Roman" w:cstheme="minorHAnsi"/>
          <w:color w:val="000000"/>
        </w:rPr>
        <w:t xml:space="preserve">, J., </w:t>
      </w:r>
      <w:proofErr w:type="spellStart"/>
      <w:r w:rsidRPr="006F4E88">
        <w:rPr>
          <w:rFonts w:eastAsia="Times New Roman" w:cstheme="minorHAnsi"/>
          <w:color w:val="000000"/>
        </w:rPr>
        <w:t>Chakrapani</w:t>
      </w:r>
      <w:proofErr w:type="spellEnd"/>
      <w:r w:rsidRPr="006F4E88">
        <w:rPr>
          <w:rFonts w:eastAsia="Times New Roman" w:cstheme="minorHAnsi"/>
          <w:color w:val="000000"/>
        </w:rPr>
        <w:t xml:space="preserve">, G.J. &amp; </w:t>
      </w:r>
      <w:proofErr w:type="spellStart"/>
      <w:r w:rsidRPr="006F4E88">
        <w:rPr>
          <w:rFonts w:eastAsia="Times New Roman" w:cstheme="minorHAnsi"/>
          <w:color w:val="000000"/>
        </w:rPr>
        <w:t>Bajpai</w:t>
      </w:r>
      <w:proofErr w:type="spellEnd"/>
      <w:r w:rsidRPr="006F4E88">
        <w:rPr>
          <w:rFonts w:eastAsia="Times New Roman" w:cstheme="minorHAnsi"/>
          <w:color w:val="000000"/>
        </w:rPr>
        <w:t>, S. 2001.</w:t>
      </w:r>
      <w:proofErr w:type="gramEnd"/>
      <w:r w:rsidRPr="006F4E88">
        <w:rPr>
          <w:rFonts w:eastAsia="Times New Roman" w:cstheme="minorHAnsi"/>
          <w:color w:val="000000"/>
        </w:rPr>
        <w:t xml:space="preserve"> Erosion of Deccan traps </w:t>
      </w:r>
      <w:proofErr w:type="gramStart"/>
      <w:r w:rsidRPr="006F4E88">
        <w:rPr>
          <w:rFonts w:eastAsia="Times New Roman" w:cstheme="minorHAnsi"/>
          <w:color w:val="000000"/>
        </w:rPr>
        <w:t>determined  by</w:t>
      </w:r>
      <w:proofErr w:type="gramEnd"/>
      <w:r w:rsidRPr="006F4E88">
        <w:rPr>
          <w:rFonts w:eastAsia="Times New Roman" w:cstheme="minorHAnsi"/>
          <w:color w:val="000000"/>
        </w:rPr>
        <w:t xml:space="preserve"> river geochemistry: impact on the global climate and the 87Sr/86Sr ratio of seawater. Earth and Planetary Science Letters, 188, 459-474.</w:t>
      </w:r>
    </w:p>
    <w:p w:rsidR="00B92F65" w:rsidRPr="006F4E88" w:rsidRDefault="003D61F6" w:rsidP="00D50836">
      <w:pPr>
        <w:spacing w:after="0"/>
        <w:ind w:left="426" w:hanging="426"/>
        <w:jc w:val="both"/>
        <w:rPr>
          <w:rFonts w:eastAsia="Times New Roman" w:cstheme="minorHAnsi"/>
          <w:color w:val="000000"/>
        </w:rPr>
      </w:pPr>
      <w:r w:rsidRPr="006F4E88">
        <w:rPr>
          <w:rFonts w:eastAsia="Times New Roman" w:cstheme="minorHAnsi"/>
          <w:color w:val="000000"/>
        </w:rPr>
        <w:lastRenderedPageBreak/>
        <w:t xml:space="preserve">Dessert, C., </w:t>
      </w:r>
      <w:proofErr w:type="spellStart"/>
      <w:r w:rsidRPr="006F4E88">
        <w:rPr>
          <w:rFonts w:eastAsia="Times New Roman" w:cstheme="minorHAnsi"/>
          <w:color w:val="000000"/>
        </w:rPr>
        <w:t>Dupré</w:t>
      </w:r>
      <w:proofErr w:type="spellEnd"/>
      <w:r w:rsidRPr="006F4E88">
        <w:rPr>
          <w:rFonts w:eastAsia="Times New Roman" w:cstheme="minorHAnsi"/>
          <w:color w:val="000000"/>
        </w:rPr>
        <w:t xml:space="preserve">, B., </w:t>
      </w:r>
      <w:proofErr w:type="spellStart"/>
      <w:r w:rsidRPr="006F4E88">
        <w:rPr>
          <w:rFonts w:eastAsia="Times New Roman" w:cstheme="minorHAnsi"/>
          <w:color w:val="000000"/>
        </w:rPr>
        <w:t>Gaillardet</w:t>
      </w:r>
      <w:proofErr w:type="spellEnd"/>
      <w:r w:rsidRPr="006F4E88">
        <w:rPr>
          <w:rFonts w:eastAsia="Times New Roman" w:cstheme="minorHAnsi"/>
          <w:color w:val="000000"/>
        </w:rPr>
        <w:t xml:space="preserve">, J., François, L.M. &amp; </w:t>
      </w:r>
      <w:proofErr w:type="spellStart"/>
      <w:r w:rsidRPr="006F4E88">
        <w:rPr>
          <w:rFonts w:eastAsia="Times New Roman" w:cstheme="minorHAnsi"/>
          <w:color w:val="000000"/>
        </w:rPr>
        <w:t>Allègre</w:t>
      </w:r>
      <w:proofErr w:type="spellEnd"/>
      <w:r w:rsidRPr="006F4E88">
        <w:rPr>
          <w:rFonts w:eastAsia="Times New Roman" w:cstheme="minorHAnsi"/>
          <w:color w:val="000000"/>
        </w:rPr>
        <w:t>, C.J. 2003.</w:t>
      </w:r>
      <w:r w:rsidRPr="006F4E88">
        <w:rPr>
          <w:rFonts w:cstheme="minorHAnsi"/>
        </w:rPr>
        <w:t xml:space="preserve"> </w:t>
      </w:r>
      <w:r w:rsidRPr="006F4E88">
        <w:rPr>
          <w:rFonts w:eastAsia="Times New Roman" w:cstheme="minorHAnsi"/>
          <w:color w:val="000000"/>
        </w:rPr>
        <w:t>Basalt weathering laws and the impact of basalt weathering on the global carbon cycle. Chemical Geology, 202, 257-273.</w:t>
      </w:r>
    </w:p>
    <w:p w:rsidR="00330CCF" w:rsidRPr="006F4E88" w:rsidRDefault="00330CCF" w:rsidP="00D50836">
      <w:pPr>
        <w:spacing w:after="0"/>
        <w:ind w:left="426" w:hanging="426"/>
        <w:jc w:val="both"/>
        <w:rPr>
          <w:rFonts w:eastAsia="Times New Roman" w:cstheme="minorHAnsi"/>
          <w:color w:val="000000"/>
        </w:rPr>
      </w:pPr>
      <w:r w:rsidRPr="006F4E88">
        <w:rPr>
          <w:rFonts w:eastAsia="Times New Roman" w:cstheme="minorHAnsi"/>
          <w:color w:val="000000"/>
        </w:rPr>
        <w:t>Fallick, A.E., Jocelyn, J., Donnelly, T., Guy, M. &amp; Behan, C. 1985. Origin of agates in volcanic rocks in Scotland. Nature, 313, 672-674.</w:t>
      </w:r>
    </w:p>
    <w:p w:rsidR="00C85ED7" w:rsidRPr="006F4E88" w:rsidRDefault="00C85ED7" w:rsidP="00D50836">
      <w:pPr>
        <w:spacing w:after="0"/>
        <w:ind w:left="426" w:hanging="426"/>
        <w:jc w:val="both"/>
        <w:rPr>
          <w:rFonts w:eastAsia="Times New Roman" w:cstheme="minorHAnsi"/>
          <w:color w:val="000000"/>
        </w:rPr>
      </w:pPr>
      <w:proofErr w:type="spellStart"/>
      <w:r w:rsidRPr="006F4E88">
        <w:rPr>
          <w:rFonts w:eastAsia="Times New Roman" w:cstheme="minorHAnsi"/>
          <w:color w:val="000000"/>
        </w:rPr>
        <w:t>Frakes</w:t>
      </w:r>
      <w:proofErr w:type="spellEnd"/>
      <w:r w:rsidRPr="006F4E88">
        <w:rPr>
          <w:rFonts w:eastAsia="Times New Roman" w:cstheme="minorHAnsi"/>
          <w:color w:val="000000"/>
        </w:rPr>
        <w:t xml:space="preserve">, L.A., Francis, J.E. &amp; </w:t>
      </w:r>
      <w:proofErr w:type="spellStart"/>
      <w:r w:rsidRPr="006F4E88">
        <w:rPr>
          <w:rFonts w:eastAsia="Times New Roman" w:cstheme="minorHAnsi"/>
          <w:color w:val="000000"/>
        </w:rPr>
        <w:t>Syktus</w:t>
      </w:r>
      <w:proofErr w:type="spellEnd"/>
      <w:r w:rsidRPr="006F4E88">
        <w:rPr>
          <w:rFonts w:eastAsia="Times New Roman" w:cstheme="minorHAnsi"/>
          <w:color w:val="000000"/>
        </w:rPr>
        <w:t>, J.I. 1992. Climate Modes of the Phanerozoic. Cambridge University Press, Cambridge.</w:t>
      </w:r>
    </w:p>
    <w:p w:rsidR="001D263F" w:rsidRDefault="00C85ED7" w:rsidP="00D50836">
      <w:pPr>
        <w:pStyle w:val="Heading2"/>
        <w:spacing w:after="0"/>
        <w:ind w:left="426" w:hanging="426"/>
        <w:jc w:val="both"/>
        <w:rPr>
          <w:rFonts w:asciiTheme="minorHAnsi" w:hAnsiTheme="minorHAnsi" w:cstheme="minorHAnsi"/>
          <w:b w:val="0"/>
          <w:sz w:val="22"/>
          <w:szCs w:val="22"/>
        </w:rPr>
      </w:pPr>
      <w:r w:rsidRPr="006F4E88">
        <w:rPr>
          <w:rFonts w:asciiTheme="minorHAnsi" w:hAnsiTheme="minorHAnsi" w:cstheme="minorHAnsi"/>
          <w:b w:val="0"/>
          <w:sz w:val="22"/>
          <w:szCs w:val="22"/>
        </w:rPr>
        <w:t xml:space="preserve">Gates, O. &amp; </w:t>
      </w:r>
      <w:proofErr w:type="spellStart"/>
      <w:r w:rsidRPr="006F4E88">
        <w:rPr>
          <w:rFonts w:asciiTheme="minorHAnsi" w:hAnsiTheme="minorHAnsi" w:cstheme="minorHAnsi"/>
          <w:b w:val="0"/>
          <w:sz w:val="22"/>
          <w:szCs w:val="22"/>
        </w:rPr>
        <w:t>Moench</w:t>
      </w:r>
      <w:proofErr w:type="spellEnd"/>
      <w:r w:rsidRPr="006F4E88">
        <w:rPr>
          <w:rFonts w:asciiTheme="minorHAnsi" w:hAnsiTheme="minorHAnsi" w:cstheme="minorHAnsi"/>
          <w:b w:val="0"/>
          <w:sz w:val="22"/>
          <w:szCs w:val="22"/>
        </w:rPr>
        <w:t xml:space="preserve">, R.H. 1981. Bimodal Silurian and Lower Devonian volcanic rock assemblages in the </w:t>
      </w:r>
      <w:proofErr w:type="spellStart"/>
      <w:r w:rsidRPr="006F4E88">
        <w:rPr>
          <w:rFonts w:asciiTheme="minorHAnsi" w:hAnsiTheme="minorHAnsi" w:cstheme="minorHAnsi"/>
          <w:b w:val="0"/>
          <w:sz w:val="22"/>
          <w:szCs w:val="22"/>
        </w:rPr>
        <w:t>Machias</w:t>
      </w:r>
      <w:proofErr w:type="spellEnd"/>
      <w:r w:rsidRPr="006F4E88">
        <w:rPr>
          <w:rFonts w:asciiTheme="minorHAnsi" w:hAnsiTheme="minorHAnsi" w:cstheme="minorHAnsi"/>
          <w:b w:val="0"/>
          <w:sz w:val="22"/>
          <w:szCs w:val="22"/>
        </w:rPr>
        <w:t xml:space="preserve">-Eastport area, Maine. </w:t>
      </w:r>
      <w:proofErr w:type="gramStart"/>
      <w:r w:rsidRPr="006F4E88">
        <w:rPr>
          <w:rFonts w:asciiTheme="minorHAnsi" w:hAnsiTheme="minorHAnsi" w:cstheme="minorHAnsi"/>
          <w:b w:val="0"/>
          <w:sz w:val="22"/>
          <w:szCs w:val="22"/>
        </w:rPr>
        <w:t>U.S. Geological Survey Professional Paper, 1184.</w:t>
      </w:r>
      <w:proofErr w:type="gramEnd"/>
    </w:p>
    <w:p w:rsidR="00876A00" w:rsidRDefault="00876A00" w:rsidP="00D50836">
      <w:pPr>
        <w:pStyle w:val="Heading2"/>
        <w:spacing w:after="0"/>
        <w:ind w:left="426" w:hanging="426"/>
        <w:jc w:val="both"/>
        <w:rPr>
          <w:rFonts w:asciiTheme="minorHAnsi" w:hAnsiTheme="minorHAnsi" w:cstheme="minorHAnsi"/>
          <w:b w:val="0"/>
          <w:sz w:val="22"/>
          <w:szCs w:val="22"/>
        </w:rPr>
      </w:pPr>
      <w:proofErr w:type="spellStart"/>
      <w:proofErr w:type="gramStart"/>
      <w:r>
        <w:rPr>
          <w:rFonts w:asciiTheme="minorHAnsi" w:hAnsiTheme="minorHAnsi" w:cstheme="minorHAnsi"/>
          <w:b w:val="0"/>
          <w:sz w:val="22"/>
          <w:szCs w:val="22"/>
        </w:rPr>
        <w:t>Gislason</w:t>
      </w:r>
      <w:proofErr w:type="spellEnd"/>
      <w:r>
        <w:rPr>
          <w:rFonts w:asciiTheme="minorHAnsi" w:hAnsiTheme="minorHAnsi" w:cstheme="minorHAnsi"/>
          <w:b w:val="0"/>
          <w:sz w:val="22"/>
          <w:szCs w:val="22"/>
        </w:rPr>
        <w:t>, S.R., Wolff-</w:t>
      </w:r>
      <w:proofErr w:type="spellStart"/>
      <w:r>
        <w:rPr>
          <w:rFonts w:asciiTheme="minorHAnsi" w:hAnsiTheme="minorHAnsi" w:cstheme="minorHAnsi"/>
          <w:b w:val="0"/>
          <w:sz w:val="22"/>
          <w:szCs w:val="22"/>
        </w:rPr>
        <w:t>Boenisch</w:t>
      </w:r>
      <w:proofErr w:type="spellEnd"/>
      <w:r>
        <w:rPr>
          <w:rFonts w:asciiTheme="minorHAnsi" w:hAnsiTheme="minorHAnsi" w:cstheme="minorHAnsi"/>
          <w:b w:val="0"/>
          <w:sz w:val="22"/>
          <w:szCs w:val="22"/>
        </w:rPr>
        <w:t xml:space="preserve">, D., Stefansson, A., </w:t>
      </w:r>
      <w:proofErr w:type="spellStart"/>
      <w:r>
        <w:rPr>
          <w:rFonts w:asciiTheme="minorHAnsi" w:hAnsiTheme="minorHAnsi" w:cstheme="minorHAnsi"/>
          <w:b w:val="0"/>
          <w:sz w:val="22"/>
          <w:szCs w:val="22"/>
        </w:rPr>
        <w:t>Oelkers</w:t>
      </w:r>
      <w:proofErr w:type="spellEnd"/>
      <w:r>
        <w:rPr>
          <w:rFonts w:asciiTheme="minorHAnsi" w:hAnsiTheme="minorHAnsi" w:cstheme="minorHAnsi"/>
          <w:b w:val="0"/>
          <w:sz w:val="22"/>
          <w:szCs w:val="22"/>
        </w:rPr>
        <w:t xml:space="preserve">, E.H., </w:t>
      </w:r>
      <w:proofErr w:type="spellStart"/>
      <w:r>
        <w:rPr>
          <w:rFonts w:asciiTheme="minorHAnsi" w:hAnsiTheme="minorHAnsi" w:cstheme="minorHAnsi"/>
          <w:b w:val="0"/>
          <w:sz w:val="22"/>
          <w:szCs w:val="22"/>
        </w:rPr>
        <w:t>Gunnlaugsson</w:t>
      </w:r>
      <w:proofErr w:type="spellEnd"/>
      <w:r>
        <w:rPr>
          <w:rFonts w:asciiTheme="minorHAnsi" w:hAnsiTheme="minorHAnsi" w:cstheme="minorHAnsi"/>
          <w:b w:val="0"/>
          <w:sz w:val="22"/>
          <w:szCs w:val="22"/>
        </w:rPr>
        <w:t xml:space="preserve">, E., </w:t>
      </w:r>
      <w:proofErr w:type="spellStart"/>
      <w:r>
        <w:rPr>
          <w:rFonts w:asciiTheme="minorHAnsi" w:hAnsiTheme="minorHAnsi" w:cstheme="minorHAnsi"/>
          <w:b w:val="0"/>
          <w:sz w:val="22"/>
          <w:szCs w:val="22"/>
        </w:rPr>
        <w:t>Sigurdardottir</w:t>
      </w:r>
      <w:proofErr w:type="spellEnd"/>
      <w:r>
        <w:rPr>
          <w:rFonts w:asciiTheme="minorHAnsi" w:hAnsiTheme="minorHAnsi" w:cstheme="minorHAnsi"/>
          <w:b w:val="0"/>
          <w:sz w:val="22"/>
          <w:szCs w:val="22"/>
        </w:rPr>
        <w:t xml:space="preserve">, H., </w:t>
      </w:r>
      <w:proofErr w:type="spellStart"/>
      <w:r>
        <w:rPr>
          <w:rFonts w:asciiTheme="minorHAnsi" w:hAnsiTheme="minorHAnsi" w:cstheme="minorHAnsi"/>
          <w:b w:val="0"/>
          <w:sz w:val="22"/>
          <w:szCs w:val="22"/>
        </w:rPr>
        <w:t>Sigfusson</w:t>
      </w:r>
      <w:proofErr w:type="spellEnd"/>
      <w:r>
        <w:rPr>
          <w:rFonts w:asciiTheme="minorHAnsi" w:hAnsiTheme="minorHAnsi" w:cstheme="minorHAnsi"/>
          <w:b w:val="0"/>
          <w:sz w:val="22"/>
          <w:szCs w:val="22"/>
        </w:rPr>
        <w:t xml:space="preserve">, B., </w:t>
      </w:r>
      <w:proofErr w:type="spellStart"/>
      <w:r>
        <w:rPr>
          <w:rFonts w:asciiTheme="minorHAnsi" w:hAnsiTheme="minorHAnsi" w:cstheme="minorHAnsi"/>
          <w:b w:val="0"/>
          <w:sz w:val="22"/>
          <w:szCs w:val="22"/>
        </w:rPr>
        <w:t>Broecker</w:t>
      </w:r>
      <w:proofErr w:type="spellEnd"/>
      <w:r>
        <w:rPr>
          <w:rFonts w:asciiTheme="minorHAnsi" w:hAnsiTheme="minorHAnsi" w:cstheme="minorHAnsi"/>
          <w:b w:val="0"/>
          <w:sz w:val="22"/>
          <w:szCs w:val="22"/>
        </w:rPr>
        <w:t xml:space="preserve">, W.S., Matter, J.M., </w:t>
      </w:r>
      <w:proofErr w:type="spellStart"/>
      <w:r>
        <w:rPr>
          <w:rFonts w:asciiTheme="minorHAnsi" w:hAnsiTheme="minorHAnsi" w:cstheme="minorHAnsi"/>
          <w:b w:val="0"/>
          <w:sz w:val="22"/>
          <w:szCs w:val="22"/>
        </w:rPr>
        <w:t>Stute</w:t>
      </w:r>
      <w:proofErr w:type="spellEnd"/>
      <w:r>
        <w:rPr>
          <w:rFonts w:asciiTheme="minorHAnsi" w:hAnsiTheme="minorHAnsi" w:cstheme="minorHAnsi"/>
          <w:b w:val="0"/>
          <w:sz w:val="22"/>
          <w:szCs w:val="22"/>
        </w:rPr>
        <w:t xml:space="preserve">, M., </w:t>
      </w:r>
      <w:proofErr w:type="spellStart"/>
      <w:r>
        <w:rPr>
          <w:rFonts w:asciiTheme="minorHAnsi" w:hAnsiTheme="minorHAnsi" w:cstheme="minorHAnsi"/>
          <w:b w:val="0"/>
          <w:sz w:val="22"/>
          <w:szCs w:val="22"/>
        </w:rPr>
        <w:t>Axelsson</w:t>
      </w:r>
      <w:proofErr w:type="spellEnd"/>
      <w:r>
        <w:rPr>
          <w:rFonts w:asciiTheme="minorHAnsi" w:hAnsiTheme="minorHAnsi" w:cstheme="minorHAnsi"/>
          <w:b w:val="0"/>
          <w:sz w:val="22"/>
          <w:szCs w:val="22"/>
        </w:rPr>
        <w:t xml:space="preserve">, G. &amp; </w:t>
      </w:r>
      <w:proofErr w:type="spellStart"/>
      <w:r>
        <w:rPr>
          <w:rFonts w:asciiTheme="minorHAnsi" w:hAnsiTheme="minorHAnsi" w:cstheme="minorHAnsi"/>
          <w:b w:val="0"/>
          <w:sz w:val="22"/>
          <w:szCs w:val="22"/>
        </w:rPr>
        <w:t>Fridriksson</w:t>
      </w:r>
      <w:proofErr w:type="spellEnd"/>
      <w:r>
        <w:rPr>
          <w:rFonts w:asciiTheme="minorHAnsi" w:hAnsiTheme="minorHAnsi" w:cstheme="minorHAnsi"/>
          <w:b w:val="0"/>
          <w:sz w:val="22"/>
          <w:szCs w:val="22"/>
        </w:rPr>
        <w:t>, T. 2010.</w:t>
      </w:r>
      <w:proofErr w:type="gramEnd"/>
      <w:r>
        <w:rPr>
          <w:rFonts w:asciiTheme="minorHAnsi" w:hAnsiTheme="minorHAnsi" w:cstheme="minorHAnsi"/>
          <w:b w:val="0"/>
          <w:sz w:val="22"/>
          <w:szCs w:val="22"/>
        </w:rPr>
        <w:t xml:space="preserve"> Mineral sequestration of carbon dioxide in basalt: A pre-injection overview of the </w:t>
      </w:r>
      <w:proofErr w:type="spellStart"/>
      <w:r>
        <w:rPr>
          <w:rFonts w:asciiTheme="minorHAnsi" w:hAnsiTheme="minorHAnsi" w:cstheme="minorHAnsi"/>
          <w:b w:val="0"/>
          <w:sz w:val="22"/>
          <w:szCs w:val="22"/>
        </w:rPr>
        <w:t>CarbFix</w:t>
      </w:r>
      <w:proofErr w:type="spellEnd"/>
      <w:r>
        <w:rPr>
          <w:rFonts w:asciiTheme="minorHAnsi" w:hAnsiTheme="minorHAnsi" w:cstheme="minorHAnsi"/>
          <w:b w:val="0"/>
          <w:sz w:val="22"/>
          <w:szCs w:val="22"/>
        </w:rPr>
        <w:t xml:space="preserve"> project. International Journal of Greenhouse Gas Control, 4, 537-545.</w:t>
      </w:r>
    </w:p>
    <w:p w:rsidR="007C73AC" w:rsidRDefault="001D263F" w:rsidP="00D50836">
      <w:pPr>
        <w:pStyle w:val="Heading2"/>
        <w:spacing w:after="0"/>
        <w:ind w:left="426" w:hanging="426"/>
        <w:jc w:val="both"/>
        <w:rPr>
          <w:rFonts w:asciiTheme="minorHAnsi" w:hAnsiTheme="minorHAnsi" w:cstheme="minorHAnsi"/>
          <w:b w:val="0"/>
          <w:sz w:val="22"/>
          <w:szCs w:val="22"/>
        </w:rPr>
      </w:pPr>
      <w:proofErr w:type="gramStart"/>
      <w:r>
        <w:rPr>
          <w:rFonts w:asciiTheme="minorHAnsi" w:hAnsiTheme="minorHAnsi" w:cstheme="minorHAnsi"/>
          <w:b w:val="0"/>
          <w:sz w:val="22"/>
          <w:szCs w:val="22"/>
        </w:rPr>
        <w:t xml:space="preserve">Gorman, P.J., </w:t>
      </w:r>
      <w:proofErr w:type="spellStart"/>
      <w:r>
        <w:rPr>
          <w:rFonts w:asciiTheme="minorHAnsi" w:hAnsiTheme="minorHAnsi" w:cstheme="minorHAnsi"/>
          <w:b w:val="0"/>
          <w:sz w:val="22"/>
          <w:szCs w:val="22"/>
        </w:rPr>
        <w:t>Kerrick</w:t>
      </w:r>
      <w:proofErr w:type="spellEnd"/>
      <w:r>
        <w:rPr>
          <w:rFonts w:asciiTheme="minorHAnsi" w:hAnsiTheme="minorHAnsi" w:cstheme="minorHAnsi"/>
          <w:b w:val="0"/>
          <w:sz w:val="22"/>
          <w:szCs w:val="22"/>
        </w:rPr>
        <w:t>, D.M. &amp; Connolly, J.A.D. 2006.</w:t>
      </w:r>
      <w:proofErr w:type="gramEnd"/>
      <w:r>
        <w:rPr>
          <w:rFonts w:asciiTheme="minorHAnsi" w:hAnsiTheme="minorHAnsi" w:cstheme="minorHAnsi"/>
          <w:b w:val="0"/>
          <w:sz w:val="22"/>
          <w:szCs w:val="22"/>
        </w:rPr>
        <w:t xml:space="preserve"> </w:t>
      </w:r>
      <w:proofErr w:type="gramStart"/>
      <w:r>
        <w:rPr>
          <w:rFonts w:asciiTheme="minorHAnsi" w:hAnsiTheme="minorHAnsi" w:cstheme="minorHAnsi"/>
          <w:b w:val="0"/>
          <w:sz w:val="22"/>
          <w:szCs w:val="22"/>
        </w:rPr>
        <w:t xml:space="preserve">Modeling open system metamorphic </w:t>
      </w:r>
      <w:proofErr w:type="spellStart"/>
      <w:r>
        <w:rPr>
          <w:rFonts w:asciiTheme="minorHAnsi" w:hAnsiTheme="minorHAnsi" w:cstheme="minorHAnsi"/>
          <w:b w:val="0"/>
          <w:sz w:val="22"/>
          <w:szCs w:val="22"/>
        </w:rPr>
        <w:t>decarbonation</w:t>
      </w:r>
      <w:proofErr w:type="spellEnd"/>
      <w:r>
        <w:rPr>
          <w:rFonts w:asciiTheme="minorHAnsi" w:hAnsiTheme="minorHAnsi" w:cstheme="minorHAnsi"/>
          <w:b w:val="0"/>
          <w:sz w:val="22"/>
          <w:szCs w:val="22"/>
        </w:rPr>
        <w:t xml:space="preserve"> of </w:t>
      </w:r>
      <w:proofErr w:type="spellStart"/>
      <w:r>
        <w:rPr>
          <w:rFonts w:asciiTheme="minorHAnsi" w:hAnsiTheme="minorHAnsi" w:cstheme="minorHAnsi"/>
          <w:b w:val="0"/>
          <w:sz w:val="22"/>
          <w:szCs w:val="22"/>
        </w:rPr>
        <w:t>subducting</w:t>
      </w:r>
      <w:proofErr w:type="spellEnd"/>
      <w:r>
        <w:rPr>
          <w:rFonts w:asciiTheme="minorHAnsi" w:hAnsiTheme="minorHAnsi" w:cstheme="minorHAnsi"/>
          <w:b w:val="0"/>
          <w:sz w:val="22"/>
          <w:szCs w:val="22"/>
        </w:rPr>
        <w:t xml:space="preserve"> slabs.</w:t>
      </w:r>
      <w:proofErr w:type="gramEnd"/>
      <w:r>
        <w:rPr>
          <w:rFonts w:asciiTheme="minorHAnsi" w:hAnsiTheme="minorHAnsi" w:cstheme="minorHAnsi"/>
          <w:b w:val="0"/>
          <w:sz w:val="22"/>
          <w:szCs w:val="22"/>
        </w:rPr>
        <w:t xml:space="preserve"> Geochemistry Geophysics </w:t>
      </w:r>
      <w:proofErr w:type="spellStart"/>
      <w:r>
        <w:rPr>
          <w:rFonts w:asciiTheme="minorHAnsi" w:hAnsiTheme="minorHAnsi" w:cstheme="minorHAnsi"/>
          <w:b w:val="0"/>
          <w:sz w:val="22"/>
          <w:szCs w:val="22"/>
        </w:rPr>
        <w:t>Geosystems</w:t>
      </w:r>
      <w:proofErr w:type="spellEnd"/>
      <w:r>
        <w:rPr>
          <w:rFonts w:asciiTheme="minorHAnsi" w:hAnsiTheme="minorHAnsi" w:cstheme="minorHAnsi"/>
          <w:b w:val="0"/>
          <w:sz w:val="22"/>
          <w:szCs w:val="22"/>
        </w:rPr>
        <w:t xml:space="preserve"> 7, Q04007, doi</w:t>
      </w:r>
      <w:proofErr w:type="gramStart"/>
      <w:r>
        <w:rPr>
          <w:rFonts w:asciiTheme="minorHAnsi" w:hAnsiTheme="minorHAnsi" w:cstheme="minorHAnsi"/>
          <w:b w:val="0"/>
          <w:sz w:val="22"/>
          <w:szCs w:val="22"/>
        </w:rPr>
        <w:t>:10.1029</w:t>
      </w:r>
      <w:proofErr w:type="gramEnd"/>
      <w:r>
        <w:rPr>
          <w:rFonts w:asciiTheme="minorHAnsi" w:hAnsiTheme="minorHAnsi" w:cstheme="minorHAnsi"/>
          <w:b w:val="0"/>
          <w:sz w:val="22"/>
          <w:szCs w:val="22"/>
        </w:rPr>
        <w:t>/2005GC001125.</w:t>
      </w:r>
    </w:p>
    <w:p w:rsidR="006226B5" w:rsidRDefault="007C73AC" w:rsidP="00D50836">
      <w:pPr>
        <w:pStyle w:val="Heading2"/>
        <w:spacing w:after="0"/>
        <w:ind w:left="426" w:hanging="426"/>
        <w:jc w:val="both"/>
        <w:rPr>
          <w:rFonts w:asciiTheme="minorHAnsi" w:hAnsiTheme="minorHAnsi" w:cstheme="minorHAnsi"/>
          <w:b w:val="0"/>
          <w:sz w:val="22"/>
          <w:szCs w:val="22"/>
        </w:rPr>
      </w:pPr>
      <w:proofErr w:type="gramStart"/>
      <w:r>
        <w:rPr>
          <w:rFonts w:asciiTheme="minorHAnsi" w:hAnsiTheme="minorHAnsi" w:cstheme="minorHAnsi"/>
          <w:b w:val="0"/>
          <w:sz w:val="22"/>
          <w:szCs w:val="22"/>
        </w:rPr>
        <w:t xml:space="preserve">Gradstein, F.M., </w:t>
      </w:r>
      <w:proofErr w:type="spellStart"/>
      <w:r>
        <w:rPr>
          <w:rFonts w:asciiTheme="minorHAnsi" w:hAnsiTheme="minorHAnsi" w:cstheme="minorHAnsi"/>
          <w:b w:val="0"/>
          <w:sz w:val="22"/>
          <w:szCs w:val="22"/>
        </w:rPr>
        <w:t>Ogg</w:t>
      </w:r>
      <w:proofErr w:type="spellEnd"/>
      <w:r>
        <w:rPr>
          <w:rFonts w:asciiTheme="minorHAnsi" w:hAnsiTheme="minorHAnsi" w:cstheme="minorHAnsi"/>
          <w:b w:val="0"/>
          <w:sz w:val="22"/>
          <w:szCs w:val="22"/>
        </w:rPr>
        <w:t>, J.G. &amp; Smith, A.G. 2005.</w:t>
      </w:r>
      <w:proofErr w:type="gramEnd"/>
      <w:r>
        <w:rPr>
          <w:rFonts w:asciiTheme="minorHAnsi" w:hAnsiTheme="minorHAnsi" w:cstheme="minorHAnsi"/>
          <w:b w:val="0"/>
          <w:sz w:val="22"/>
          <w:szCs w:val="22"/>
        </w:rPr>
        <w:t xml:space="preserve"> </w:t>
      </w:r>
      <w:proofErr w:type="gramStart"/>
      <w:r>
        <w:rPr>
          <w:rFonts w:asciiTheme="minorHAnsi" w:hAnsiTheme="minorHAnsi" w:cstheme="minorHAnsi"/>
          <w:b w:val="0"/>
          <w:sz w:val="22"/>
          <w:szCs w:val="22"/>
        </w:rPr>
        <w:t>A Geological</w:t>
      </w:r>
      <w:proofErr w:type="gramEnd"/>
      <w:r>
        <w:rPr>
          <w:rFonts w:asciiTheme="minorHAnsi" w:hAnsiTheme="minorHAnsi" w:cstheme="minorHAnsi"/>
          <w:b w:val="0"/>
          <w:sz w:val="22"/>
          <w:szCs w:val="22"/>
        </w:rPr>
        <w:t xml:space="preserve"> Time Scale 2004. Cambridge University Press, Cambridge.</w:t>
      </w:r>
    </w:p>
    <w:p w:rsidR="00593BD7" w:rsidRPr="00D50836" w:rsidRDefault="006226B5" w:rsidP="00D50836">
      <w:pPr>
        <w:pStyle w:val="Heading2"/>
        <w:spacing w:after="0"/>
        <w:ind w:left="426" w:hanging="426"/>
        <w:jc w:val="both"/>
        <w:rPr>
          <w:rFonts w:ascii="Lucida Sans Unicode" w:hAnsi="Lucida Sans Unicode" w:cs="Lucida Sans Unicode"/>
          <w:color w:val="222222"/>
          <w:sz w:val="19"/>
          <w:szCs w:val="19"/>
        </w:rPr>
      </w:pPr>
      <w:r>
        <w:rPr>
          <w:rFonts w:asciiTheme="minorHAnsi" w:hAnsiTheme="minorHAnsi" w:cstheme="minorHAnsi"/>
          <w:b w:val="0"/>
          <w:sz w:val="22"/>
          <w:szCs w:val="22"/>
        </w:rPr>
        <w:t>Graham, J.R. &amp; Clayton, G. 1988. Devonian rocks in Ireland and their relation to adjacent regions. In:</w:t>
      </w:r>
      <w:r w:rsidR="00512419">
        <w:rPr>
          <w:rFonts w:asciiTheme="minorHAnsi" w:hAnsiTheme="minorHAnsi" w:cstheme="minorHAnsi"/>
          <w:b w:val="0"/>
          <w:sz w:val="22"/>
          <w:szCs w:val="22"/>
        </w:rPr>
        <w:t xml:space="preserve"> McMillan, N.J., Embry, A.F. &amp; Glass, D.J. (eds) The Devonian of the World, volume 1, Canadian Society of Petroleum Geologists, Memoir 14, 325-340.</w:t>
      </w:r>
      <w:r>
        <w:rPr>
          <w:rFonts w:asciiTheme="minorHAnsi" w:hAnsiTheme="minorHAnsi" w:cstheme="minorHAnsi"/>
          <w:b w:val="0"/>
          <w:sz w:val="22"/>
          <w:szCs w:val="22"/>
        </w:rPr>
        <w:t xml:space="preserve"> </w:t>
      </w:r>
    </w:p>
    <w:p w:rsidR="0020420D" w:rsidRPr="006F4E88" w:rsidRDefault="00593BD7" w:rsidP="00D50836">
      <w:pPr>
        <w:pStyle w:val="Heading2"/>
        <w:spacing w:after="0"/>
        <w:ind w:left="426" w:hanging="426"/>
        <w:jc w:val="both"/>
        <w:rPr>
          <w:rFonts w:asciiTheme="minorHAnsi" w:hAnsiTheme="minorHAnsi" w:cstheme="minorHAnsi"/>
          <w:b w:val="0"/>
          <w:sz w:val="22"/>
          <w:szCs w:val="22"/>
        </w:rPr>
      </w:pPr>
      <w:proofErr w:type="spellStart"/>
      <w:proofErr w:type="gramStart"/>
      <w:r w:rsidRPr="006F4E88">
        <w:rPr>
          <w:rFonts w:asciiTheme="minorHAnsi" w:hAnsiTheme="minorHAnsi" w:cstheme="minorHAnsi"/>
          <w:b w:val="0"/>
          <w:sz w:val="22"/>
          <w:szCs w:val="22"/>
        </w:rPr>
        <w:t>Groome</w:t>
      </w:r>
      <w:proofErr w:type="spellEnd"/>
      <w:r w:rsidRPr="006F4E88">
        <w:rPr>
          <w:rFonts w:asciiTheme="minorHAnsi" w:hAnsiTheme="minorHAnsi" w:cstheme="minorHAnsi"/>
          <w:b w:val="0"/>
          <w:sz w:val="22"/>
          <w:szCs w:val="22"/>
        </w:rPr>
        <w:t>, D.R. &amp; Hall, A. 1974.</w:t>
      </w:r>
      <w:proofErr w:type="gramEnd"/>
      <w:r w:rsidRPr="006F4E88">
        <w:rPr>
          <w:rFonts w:asciiTheme="minorHAnsi" w:hAnsiTheme="minorHAnsi" w:cstheme="minorHAnsi"/>
          <w:b w:val="0"/>
          <w:sz w:val="22"/>
          <w:szCs w:val="22"/>
        </w:rPr>
        <w:t xml:space="preserve"> The geochemistry of the Devonian lavas of the northern Lorne Plateau, Scotland. Mineralogical Magazine, 39, 621-640.</w:t>
      </w:r>
    </w:p>
    <w:p w:rsidR="007E1F12" w:rsidRDefault="007E1F12" w:rsidP="00D50836">
      <w:pPr>
        <w:spacing w:after="0"/>
        <w:ind w:left="426" w:hanging="426"/>
        <w:jc w:val="both"/>
        <w:rPr>
          <w:rFonts w:eastAsia="Times New Roman" w:cstheme="minorHAnsi"/>
          <w:color w:val="000000"/>
        </w:rPr>
      </w:pPr>
      <w:proofErr w:type="gramStart"/>
      <w:r>
        <w:rPr>
          <w:rFonts w:eastAsia="Times New Roman" w:cstheme="minorHAnsi"/>
          <w:color w:val="000000"/>
        </w:rPr>
        <w:t>Hilton, D.R., Fischer, T.P. &amp; Marty, B. 2002.</w:t>
      </w:r>
      <w:proofErr w:type="gramEnd"/>
      <w:r>
        <w:rPr>
          <w:rFonts w:eastAsia="Times New Roman" w:cstheme="minorHAnsi"/>
          <w:color w:val="000000"/>
        </w:rPr>
        <w:t xml:space="preserve"> Noble gases and volatile recycling in subduction zones, in Porcelli, D., Ballentine, C. &amp; </w:t>
      </w:r>
      <w:proofErr w:type="spellStart"/>
      <w:r>
        <w:rPr>
          <w:rFonts w:eastAsia="Times New Roman" w:cstheme="minorHAnsi"/>
          <w:color w:val="000000"/>
        </w:rPr>
        <w:t>weiler</w:t>
      </w:r>
      <w:proofErr w:type="spellEnd"/>
      <w:r>
        <w:rPr>
          <w:rFonts w:eastAsia="Times New Roman" w:cstheme="minorHAnsi"/>
          <w:color w:val="000000"/>
        </w:rPr>
        <w:t xml:space="preserve">, R. (eds) Noble Gases in Geochemistry and </w:t>
      </w:r>
      <w:proofErr w:type="spellStart"/>
      <w:r>
        <w:rPr>
          <w:rFonts w:eastAsia="Times New Roman" w:cstheme="minorHAnsi"/>
          <w:color w:val="000000"/>
        </w:rPr>
        <w:t>Cosmochemistry</w:t>
      </w:r>
      <w:proofErr w:type="spellEnd"/>
      <w:r>
        <w:rPr>
          <w:rFonts w:eastAsia="Times New Roman" w:cstheme="minorHAnsi"/>
          <w:color w:val="000000"/>
        </w:rPr>
        <w:t xml:space="preserve">, Reviews in Mineralogy and Geochemistry, vol. 47, 319-370. Mineralogical Association of America, Washington, </w:t>
      </w:r>
      <w:proofErr w:type="gramStart"/>
      <w:r>
        <w:rPr>
          <w:rFonts w:eastAsia="Times New Roman" w:cstheme="minorHAnsi"/>
          <w:color w:val="000000"/>
        </w:rPr>
        <w:t>D.C..</w:t>
      </w:r>
      <w:proofErr w:type="gramEnd"/>
    </w:p>
    <w:p w:rsidR="00A66032" w:rsidRDefault="00A66032" w:rsidP="00D50836">
      <w:pPr>
        <w:spacing w:after="0"/>
        <w:ind w:left="426" w:hanging="426"/>
        <w:jc w:val="both"/>
        <w:rPr>
          <w:rFonts w:eastAsia="Times New Roman" w:cstheme="minorHAnsi"/>
          <w:color w:val="000000"/>
        </w:rPr>
      </w:pPr>
      <w:r w:rsidRPr="00A66032">
        <w:rPr>
          <w:rFonts w:eastAsia="Times New Roman" w:cstheme="minorHAnsi"/>
          <w:color w:val="000000"/>
        </w:rPr>
        <w:t>Hole, M., Jolley, D., Hartley, A., Leleu, S., John, N., Ball, M.</w:t>
      </w:r>
      <w:r>
        <w:rPr>
          <w:rFonts w:eastAsia="Times New Roman" w:cstheme="minorHAnsi"/>
          <w:color w:val="000000"/>
        </w:rPr>
        <w:t xml:space="preserve"> 2013.</w:t>
      </w:r>
      <w:r w:rsidRPr="00A66032">
        <w:rPr>
          <w:rFonts w:eastAsia="Times New Roman" w:cstheme="minorHAnsi"/>
          <w:color w:val="000000"/>
        </w:rPr>
        <w:t xml:space="preserve"> </w:t>
      </w:r>
      <w:proofErr w:type="gramStart"/>
      <w:r w:rsidRPr="00A66032">
        <w:rPr>
          <w:rFonts w:eastAsia="Times New Roman" w:cstheme="minorHAnsi"/>
          <w:color w:val="000000"/>
        </w:rPr>
        <w:t>Lava-sediment interactions in an Old R</w:t>
      </w:r>
      <w:r>
        <w:rPr>
          <w:rFonts w:eastAsia="Times New Roman" w:cstheme="minorHAnsi"/>
          <w:color w:val="000000"/>
        </w:rPr>
        <w:t>ed Sandstone basin, NE Scotland.</w:t>
      </w:r>
      <w:proofErr w:type="gramEnd"/>
      <w:r>
        <w:rPr>
          <w:rFonts w:eastAsia="Times New Roman" w:cstheme="minorHAnsi"/>
          <w:color w:val="000000"/>
        </w:rPr>
        <w:t xml:space="preserve"> </w:t>
      </w:r>
      <w:r w:rsidRPr="00A66032">
        <w:rPr>
          <w:rFonts w:eastAsia="Times New Roman" w:cstheme="minorHAnsi"/>
          <w:color w:val="000000"/>
        </w:rPr>
        <w:t>Journal of the G</w:t>
      </w:r>
      <w:r>
        <w:rPr>
          <w:rFonts w:eastAsia="Times New Roman" w:cstheme="minorHAnsi"/>
          <w:color w:val="000000"/>
        </w:rPr>
        <w:t xml:space="preserve">eological Society, 170, </w:t>
      </w:r>
      <w:r w:rsidRPr="00A66032">
        <w:rPr>
          <w:rFonts w:eastAsia="Times New Roman" w:cstheme="minorHAnsi"/>
          <w:color w:val="000000"/>
        </w:rPr>
        <w:t>641-655.</w:t>
      </w:r>
    </w:p>
    <w:p w:rsidR="007E1F12" w:rsidRDefault="007E1F12" w:rsidP="00D50836">
      <w:pPr>
        <w:spacing w:after="0"/>
        <w:ind w:left="426" w:hanging="426"/>
        <w:jc w:val="both"/>
        <w:rPr>
          <w:rFonts w:eastAsia="Times New Roman" w:cstheme="minorHAnsi"/>
          <w:color w:val="000000"/>
        </w:rPr>
      </w:pPr>
      <w:proofErr w:type="gramStart"/>
      <w:r>
        <w:rPr>
          <w:rFonts w:eastAsia="Times New Roman" w:cstheme="minorHAnsi"/>
          <w:color w:val="000000"/>
        </w:rPr>
        <w:t>James, E.R., Manga, M. &amp; Rose, T.P. 1999.</w:t>
      </w:r>
      <w:proofErr w:type="gramEnd"/>
      <w:r>
        <w:rPr>
          <w:rFonts w:eastAsia="Times New Roman" w:cstheme="minorHAnsi"/>
          <w:color w:val="000000"/>
        </w:rPr>
        <w:t xml:space="preserve"> </w:t>
      </w:r>
      <w:proofErr w:type="gramStart"/>
      <w:r>
        <w:rPr>
          <w:rFonts w:eastAsia="Times New Roman" w:cstheme="minorHAnsi"/>
          <w:color w:val="000000"/>
        </w:rPr>
        <w:t>CO</w:t>
      </w:r>
      <w:r w:rsidRPr="007E1F12">
        <w:rPr>
          <w:rFonts w:eastAsia="Times New Roman" w:cstheme="minorHAnsi"/>
          <w:color w:val="000000"/>
          <w:vertAlign w:val="subscript"/>
        </w:rPr>
        <w:t>2</w:t>
      </w:r>
      <w:r>
        <w:rPr>
          <w:rFonts w:eastAsia="Times New Roman" w:cstheme="minorHAnsi"/>
          <w:color w:val="000000"/>
        </w:rPr>
        <w:t xml:space="preserve"> degassing in the Oregon Cascades.</w:t>
      </w:r>
      <w:proofErr w:type="gramEnd"/>
      <w:r>
        <w:rPr>
          <w:rFonts w:eastAsia="Times New Roman" w:cstheme="minorHAnsi"/>
          <w:color w:val="000000"/>
        </w:rPr>
        <w:t xml:space="preserve"> Geology, 27, 823-826.</w:t>
      </w:r>
    </w:p>
    <w:p w:rsidR="00FC7376" w:rsidRDefault="00FC7376" w:rsidP="00D50836">
      <w:pPr>
        <w:spacing w:after="0"/>
        <w:ind w:left="426" w:hanging="426"/>
        <w:jc w:val="both"/>
        <w:rPr>
          <w:rFonts w:eastAsia="Times New Roman" w:cstheme="minorHAnsi"/>
          <w:color w:val="000000"/>
        </w:rPr>
      </w:pPr>
      <w:proofErr w:type="spellStart"/>
      <w:r w:rsidRPr="006F4E88">
        <w:rPr>
          <w:rFonts w:eastAsia="Times New Roman" w:cstheme="minorHAnsi"/>
          <w:color w:val="000000"/>
        </w:rPr>
        <w:t>Joachimski</w:t>
      </w:r>
      <w:proofErr w:type="spellEnd"/>
      <w:r w:rsidRPr="006F4E88">
        <w:rPr>
          <w:rFonts w:eastAsia="Times New Roman" w:cstheme="minorHAnsi"/>
          <w:color w:val="000000"/>
        </w:rPr>
        <w:t xml:space="preserve">, M.M., </w:t>
      </w:r>
      <w:proofErr w:type="spellStart"/>
      <w:r w:rsidRPr="006F4E88">
        <w:rPr>
          <w:rFonts w:eastAsia="Times New Roman" w:cstheme="minorHAnsi"/>
          <w:color w:val="000000"/>
        </w:rPr>
        <w:t>Breisig</w:t>
      </w:r>
      <w:proofErr w:type="spellEnd"/>
      <w:r w:rsidRPr="006F4E88">
        <w:rPr>
          <w:rFonts w:eastAsia="Times New Roman" w:cstheme="minorHAnsi"/>
          <w:color w:val="000000"/>
        </w:rPr>
        <w:t xml:space="preserve">, S., </w:t>
      </w:r>
      <w:proofErr w:type="spellStart"/>
      <w:r w:rsidRPr="006F4E88">
        <w:rPr>
          <w:rFonts w:eastAsia="Times New Roman" w:cstheme="minorHAnsi"/>
          <w:color w:val="000000"/>
        </w:rPr>
        <w:t>Buggisch</w:t>
      </w:r>
      <w:proofErr w:type="spellEnd"/>
      <w:r w:rsidRPr="006F4E88">
        <w:rPr>
          <w:rFonts w:eastAsia="Times New Roman" w:cstheme="minorHAnsi"/>
          <w:color w:val="000000"/>
        </w:rPr>
        <w:t xml:space="preserve">, W., Talent, J.A., </w:t>
      </w:r>
      <w:proofErr w:type="spellStart"/>
      <w:r w:rsidRPr="006F4E88">
        <w:rPr>
          <w:rFonts w:eastAsia="Times New Roman" w:cstheme="minorHAnsi"/>
          <w:color w:val="000000"/>
        </w:rPr>
        <w:t>Mawson</w:t>
      </w:r>
      <w:proofErr w:type="spellEnd"/>
      <w:r w:rsidRPr="006F4E88">
        <w:rPr>
          <w:rFonts w:eastAsia="Times New Roman" w:cstheme="minorHAnsi"/>
          <w:color w:val="000000"/>
        </w:rPr>
        <w:t xml:space="preserve">, R., </w:t>
      </w:r>
      <w:proofErr w:type="spellStart"/>
      <w:r w:rsidRPr="006F4E88">
        <w:rPr>
          <w:rFonts w:eastAsia="Times New Roman" w:cstheme="minorHAnsi"/>
          <w:color w:val="000000"/>
        </w:rPr>
        <w:t>Gereke</w:t>
      </w:r>
      <w:proofErr w:type="spellEnd"/>
      <w:r w:rsidRPr="006F4E88">
        <w:rPr>
          <w:rFonts w:eastAsia="Times New Roman" w:cstheme="minorHAnsi"/>
          <w:color w:val="000000"/>
        </w:rPr>
        <w:t xml:space="preserve">, M., Morrow, J.R., Day, J. &amp; </w:t>
      </w:r>
      <w:proofErr w:type="spellStart"/>
      <w:r w:rsidRPr="006F4E88">
        <w:rPr>
          <w:rFonts w:eastAsia="Times New Roman" w:cstheme="minorHAnsi"/>
          <w:color w:val="000000"/>
        </w:rPr>
        <w:t>Weddige</w:t>
      </w:r>
      <w:proofErr w:type="spellEnd"/>
      <w:r w:rsidRPr="006F4E88">
        <w:rPr>
          <w:rFonts w:eastAsia="Times New Roman" w:cstheme="minorHAnsi"/>
          <w:color w:val="000000"/>
        </w:rPr>
        <w:t>, K. 2009. Devonian climate and reef evolution: Insights from oxygen isotopes in apatite. Earth and Planetary Science Letters, 284, 599-609.</w:t>
      </w:r>
    </w:p>
    <w:p w:rsidR="00E9217D" w:rsidRPr="006F4E88" w:rsidRDefault="00E9217D" w:rsidP="00D50836">
      <w:pPr>
        <w:spacing w:after="0"/>
        <w:ind w:left="426" w:hanging="426"/>
        <w:jc w:val="both"/>
        <w:rPr>
          <w:rFonts w:eastAsia="Times New Roman" w:cstheme="minorHAnsi"/>
          <w:color w:val="000000"/>
        </w:rPr>
      </w:pPr>
      <w:proofErr w:type="gramStart"/>
      <w:r w:rsidRPr="00E9217D">
        <w:rPr>
          <w:rFonts w:eastAsia="Times New Roman" w:cstheme="minorHAnsi"/>
          <w:color w:val="000000"/>
        </w:rPr>
        <w:t xml:space="preserve">Jolley, D.W., </w:t>
      </w:r>
      <w:proofErr w:type="spellStart"/>
      <w:r w:rsidRPr="00E9217D">
        <w:rPr>
          <w:rFonts w:eastAsia="Times New Roman" w:cstheme="minorHAnsi"/>
          <w:color w:val="000000"/>
        </w:rPr>
        <w:t>Passey</w:t>
      </w:r>
      <w:proofErr w:type="spellEnd"/>
      <w:r w:rsidRPr="00E9217D">
        <w:rPr>
          <w:rFonts w:eastAsia="Times New Roman" w:cstheme="minorHAnsi"/>
          <w:color w:val="000000"/>
        </w:rPr>
        <w:t>, S.R., Hole, M.J. &amp; Millett, J. 2012.</w:t>
      </w:r>
      <w:proofErr w:type="gramEnd"/>
      <w:r w:rsidRPr="00E9217D">
        <w:rPr>
          <w:rFonts w:eastAsia="Times New Roman" w:cstheme="minorHAnsi"/>
          <w:color w:val="000000"/>
        </w:rPr>
        <w:t xml:space="preserve"> Basaltic melt fractionation drives plant ecosystem dynamics. Journal of the </w:t>
      </w:r>
      <w:proofErr w:type="gramStart"/>
      <w:r w:rsidRPr="00E9217D">
        <w:rPr>
          <w:rFonts w:eastAsia="Times New Roman" w:cstheme="minorHAnsi"/>
          <w:color w:val="000000"/>
        </w:rPr>
        <w:t>Geological  Society</w:t>
      </w:r>
      <w:proofErr w:type="gramEnd"/>
      <w:r w:rsidRPr="00E9217D">
        <w:rPr>
          <w:rFonts w:eastAsia="Times New Roman" w:cstheme="minorHAnsi"/>
          <w:color w:val="000000"/>
        </w:rPr>
        <w:t>, London</w:t>
      </w:r>
      <w:r>
        <w:rPr>
          <w:rFonts w:eastAsia="Times New Roman" w:cstheme="minorHAnsi"/>
          <w:color w:val="000000"/>
        </w:rPr>
        <w:t>,</w:t>
      </w:r>
      <w:r w:rsidRPr="00E9217D">
        <w:rPr>
          <w:rFonts w:eastAsia="Times New Roman" w:cstheme="minorHAnsi"/>
          <w:color w:val="000000"/>
        </w:rPr>
        <w:t xml:space="preserve"> 169, 703-711</w:t>
      </w:r>
    </w:p>
    <w:p w:rsidR="00A20104" w:rsidRPr="007B62F5" w:rsidRDefault="00A20104" w:rsidP="00D50836">
      <w:pPr>
        <w:spacing w:after="0"/>
        <w:ind w:left="426" w:hanging="426"/>
        <w:jc w:val="both"/>
        <w:rPr>
          <w:rFonts w:eastAsia="Times New Roman" w:cstheme="minorHAnsi"/>
          <w:color w:val="000000"/>
        </w:rPr>
      </w:pPr>
      <w:proofErr w:type="spellStart"/>
      <w:r w:rsidRPr="007B62F5">
        <w:rPr>
          <w:rFonts w:eastAsia="Times New Roman" w:cstheme="minorHAnsi"/>
          <w:color w:val="000000"/>
        </w:rPr>
        <w:t>Kokelaar</w:t>
      </w:r>
      <w:proofErr w:type="spellEnd"/>
      <w:r w:rsidRPr="007B62F5">
        <w:rPr>
          <w:rFonts w:eastAsia="Times New Roman" w:cstheme="minorHAnsi"/>
          <w:color w:val="000000"/>
        </w:rPr>
        <w:t xml:space="preserve">, B.P. 1982. </w:t>
      </w:r>
      <w:proofErr w:type="gramStart"/>
      <w:r w:rsidRPr="007B62F5">
        <w:rPr>
          <w:rFonts w:eastAsia="Times New Roman" w:cstheme="minorHAnsi"/>
          <w:color w:val="000000"/>
        </w:rPr>
        <w:t>Fluidization of wet sediments during the emplacement and cooling of various igneous bodies.</w:t>
      </w:r>
      <w:proofErr w:type="gramEnd"/>
      <w:r w:rsidRPr="007B62F5">
        <w:rPr>
          <w:rFonts w:eastAsia="Times New Roman" w:cstheme="minorHAnsi"/>
          <w:color w:val="000000"/>
        </w:rPr>
        <w:t xml:space="preserve"> Journal of the Geological Society of London, 139, 21-33.</w:t>
      </w:r>
    </w:p>
    <w:p w:rsidR="007B62F5" w:rsidRPr="007B62F5" w:rsidRDefault="007B62F5" w:rsidP="00D50836">
      <w:pPr>
        <w:spacing w:after="0"/>
        <w:ind w:left="426" w:hanging="426"/>
        <w:rPr>
          <w:rFonts w:eastAsia="Times New Roman" w:cstheme="minorHAnsi"/>
          <w:color w:val="000000"/>
        </w:rPr>
      </w:pPr>
      <w:r w:rsidRPr="007B62F5">
        <w:rPr>
          <w:rFonts w:eastAsia="Times New Roman" w:cstheme="minorHAnsi"/>
          <w:color w:val="000000"/>
        </w:rPr>
        <w:t xml:space="preserve">Kulkarni, H., </w:t>
      </w:r>
      <w:proofErr w:type="spellStart"/>
      <w:r w:rsidRPr="007B62F5">
        <w:rPr>
          <w:rFonts w:eastAsia="Times New Roman" w:cstheme="minorHAnsi"/>
          <w:color w:val="000000"/>
        </w:rPr>
        <w:t>Deolankar</w:t>
      </w:r>
      <w:proofErr w:type="spellEnd"/>
      <w:r w:rsidRPr="007B62F5">
        <w:rPr>
          <w:rFonts w:eastAsia="Times New Roman" w:cstheme="minorHAnsi"/>
          <w:color w:val="000000"/>
        </w:rPr>
        <w:t xml:space="preserve">, S.B., </w:t>
      </w:r>
      <w:proofErr w:type="spellStart"/>
      <w:r w:rsidRPr="007B62F5">
        <w:rPr>
          <w:rFonts w:eastAsia="Times New Roman" w:cstheme="minorHAnsi"/>
          <w:color w:val="000000"/>
        </w:rPr>
        <w:t>Lalwani</w:t>
      </w:r>
      <w:proofErr w:type="spellEnd"/>
      <w:r w:rsidRPr="007B62F5">
        <w:rPr>
          <w:rFonts w:eastAsia="Times New Roman" w:cstheme="minorHAnsi"/>
          <w:color w:val="000000"/>
        </w:rPr>
        <w:t xml:space="preserve">, A., Joseph, B. &amp; </w:t>
      </w:r>
      <w:proofErr w:type="spellStart"/>
      <w:r w:rsidRPr="007B62F5">
        <w:rPr>
          <w:rFonts w:eastAsia="Times New Roman" w:cstheme="minorHAnsi"/>
          <w:color w:val="000000"/>
        </w:rPr>
        <w:t>Pawar</w:t>
      </w:r>
      <w:proofErr w:type="spellEnd"/>
      <w:r w:rsidRPr="007B62F5">
        <w:rPr>
          <w:rFonts w:eastAsia="Times New Roman" w:cstheme="minorHAnsi"/>
          <w:color w:val="000000"/>
        </w:rPr>
        <w:t xml:space="preserve">, S. 2000. </w:t>
      </w:r>
      <w:proofErr w:type="gramStart"/>
      <w:r w:rsidRPr="007B62F5">
        <w:rPr>
          <w:rFonts w:eastAsia="Times New Roman" w:cstheme="minorHAnsi"/>
          <w:color w:val="000000"/>
        </w:rPr>
        <w:t>Hydrogeological framework of the Deccan Basalt groundwater system.</w:t>
      </w:r>
      <w:proofErr w:type="gramEnd"/>
      <w:r w:rsidRPr="007B62F5">
        <w:rPr>
          <w:rFonts w:eastAsia="Times New Roman" w:cstheme="minorHAnsi"/>
          <w:color w:val="000000"/>
        </w:rPr>
        <w:t xml:space="preserve"> Hydrogeology Journal, 8, 368-378.</w:t>
      </w:r>
    </w:p>
    <w:p w:rsidR="008C314C" w:rsidRDefault="008C314C" w:rsidP="00D50836">
      <w:pPr>
        <w:spacing w:after="0"/>
        <w:ind w:left="426" w:hanging="426"/>
        <w:jc w:val="both"/>
        <w:rPr>
          <w:rFonts w:eastAsia="Times New Roman" w:cstheme="minorHAnsi"/>
          <w:color w:val="000000"/>
        </w:rPr>
      </w:pPr>
      <w:proofErr w:type="spellStart"/>
      <w:r w:rsidRPr="008C314C">
        <w:rPr>
          <w:rFonts w:eastAsia="Times New Roman" w:cstheme="minorHAnsi"/>
          <w:color w:val="000000"/>
        </w:rPr>
        <w:t>Mangan</w:t>
      </w:r>
      <w:proofErr w:type="spellEnd"/>
      <w:r w:rsidRPr="008C314C">
        <w:rPr>
          <w:rFonts w:eastAsia="Times New Roman" w:cstheme="minorHAnsi"/>
          <w:color w:val="000000"/>
        </w:rPr>
        <w:t xml:space="preserve">, M.T., Wright, T.L., Swanson, D.A., </w:t>
      </w:r>
      <w:proofErr w:type="spellStart"/>
      <w:r w:rsidRPr="008C314C">
        <w:rPr>
          <w:rFonts w:eastAsia="Times New Roman" w:cstheme="minorHAnsi"/>
          <w:color w:val="000000"/>
        </w:rPr>
        <w:t>Byerly</w:t>
      </w:r>
      <w:proofErr w:type="spellEnd"/>
      <w:r w:rsidRPr="008C314C">
        <w:rPr>
          <w:rFonts w:eastAsia="Times New Roman" w:cstheme="minorHAnsi"/>
          <w:color w:val="000000"/>
        </w:rPr>
        <w:t>, G.R. 1989. Correlation of Miocene flows of the Columbia River basalt group from the central Columbia River plateau to the coast of Oregon and Washington. Geological Society of America Special Paper, 239, 113-129.</w:t>
      </w:r>
    </w:p>
    <w:p w:rsidR="005C20EC" w:rsidRPr="006F4E88" w:rsidRDefault="005C20EC" w:rsidP="00D50836">
      <w:pPr>
        <w:spacing w:after="0"/>
        <w:ind w:left="426" w:hanging="426"/>
        <w:jc w:val="both"/>
        <w:rPr>
          <w:rFonts w:eastAsia="Times New Roman" w:cstheme="minorHAnsi"/>
          <w:color w:val="000000"/>
        </w:rPr>
      </w:pPr>
      <w:proofErr w:type="gramStart"/>
      <w:r w:rsidRPr="007B62F5">
        <w:rPr>
          <w:rFonts w:eastAsia="Times New Roman" w:cstheme="minorHAnsi"/>
          <w:color w:val="000000"/>
        </w:rPr>
        <w:t>Mark, D.F., Rice, C.M., Fallick, A.E., Trewin, N.H., Lee, M.R., Boyce, A. &amp; Lee, J.K.W. 2011.</w:t>
      </w:r>
      <w:proofErr w:type="gramEnd"/>
      <w:r w:rsidRPr="007B62F5">
        <w:rPr>
          <w:rFonts w:eastAsia="Times New Roman" w:cstheme="minorHAnsi"/>
          <w:color w:val="000000"/>
        </w:rPr>
        <w:t xml:space="preserve"> </w:t>
      </w:r>
      <w:proofErr w:type="gramStart"/>
      <w:r w:rsidRPr="007B62F5">
        <w:rPr>
          <w:rFonts w:eastAsia="Times New Roman" w:cstheme="minorHAnsi"/>
          <w:color w:val="000000"/>
        </w:rPr>
        <w:t>40Ar/39Ar dating of hydrothermal activity, biota and gold mineralization in the Rhynie hot-spring system, Aberdeenshire</w:t>
      </w:r>
      <w:r w:rsidRPr="006F4E88">
        <w:rPr>
          <w:rFonts w:eastAsia="Times New Roman" w:cstheme="minorHAnsi"/>
          <w:color w:val="000000"/>
        </w:rPr>
        <w:t>, Scotland.</w:t>
      </w:r>
      <w:proofErr w:type="gramEnd"/>
      <w:r w:rsidRPr="006F4E88">
        <w:rPr>
          <w:rFonts w:eastAsia="Times New Roman" w:cstheme="minorHAnsi"/>
          <w:color w:val="000000"/>
        </w:rPr>
        <w:t xml:space="preserve"> </w:t>
      </w:r>
      <w:proofErr w:type="spellStart"/>
      <w:r w:rsidRPr="006F4E88">
        <w:rPr>
          <w:rFonts w:eastAsia="Times New Roman" w:cstheme="minorHAnsi"/>
          <w:color w:val="000000"/>
        </w:rPr>
        <w:t>Geochimica</w:t>
      </w:r>
      <w:proofErr w:type="spellEnd"/>
      <w:r w:rsidRPr="006F4E88">
        <w:rPr>
          <w:rFonts w:eastAsia="Times New Roman" w:cstheme="minorHAnsi"/>
          <w:color w:val="000000"/>
        </w:rPr>
        <w:t xml:space="preserve"> et </w:t>
      </w:r>
      <w:proofErr w:type="spellStart"/>
      <w:r w:rsidRPr="006F4E88">
        <w:rPr>
          <w:rFonts w:eastAsia="Times New Roman" w:cstheme="minorHAnsi"/>
          <w:color w:val="000000"/>
        </w:rPr>
        <w:t>Cosmochimica</w:t>
      </w:r>
      <w:proofErr w:type="spellEnd"/>
      <w:r w:rsidRPr="006F4E88">
        <w:rPr>
          <w:rFonts w:eastAsia="Times New Roman" w:cstheme="minorHAnsi"/>
          <w:color w:val="000000"/>
        </w:rPr>
        <w:t xml:space="preserve"> </w:t>
      </w:r>
      <w:proofErr w:type="spellStart"/>
      <w:r w:rsidRPr="006F4E88">
        <w:rPr>
          <w:rFonts w:eastAsia="Times New Roman" w:cstheme="minorHAnsi"/>
          <w:color w:val="000000"/>
        </w:rPr>
        <w:t>Acta</w:t>
      </w:r>
      <w:proofErr w:type="spellEnd"/>
      <w:r w:rsidRPr="006F4E88">
        <w:rPr>
          <w:rFonts w:eastAsia="Times New Roman" w:cstheme="minorHAnsi"/>
          <w:color w:val="000000"/>
        </w:rPr>
        <w:t>, 75, 555-569.</w:t>
      </w:r>
    </w:p>
    <w:p w:rsidR="007E6E7F" w:rsidRPr="006F4E88" w:rsidRDefault="007E6E7F" w:rsidP="00D50836">
      <w:pPr>
        <w:pStyle w:val="Heading2"/>
        <w:spacing w:after="0"/>
        <w:ind w:left="426" w:hanging="426"/>
        <w:jc w:val="both"/>
        <w:rPr>
          <w:rFonts w:asciiTheme="minorHAnsi" w:hAnsiTheme="minorHAnsi" w:cstheme="minorHAnsi"/>
          <w:b w:val="0"/>
          <w:sz w:val="22"/>
          <w:szCs w:val="22"/>
        </w:rPr>
      </w:pPr>
      <w:proofErr w:type="gramStart"/>
      <w:r w:rsidRPr="006F4E88">
        <w:rPr>
          <w:rFonts w:asciiTheme="minorHAnsi" w:hAnsiTheme="minorHAnsi" w:cstheme="minorHAnsi"/>
          <w:b w:val="0"/>
          <w:sz w:val="22"/>
          <w:szCs w:val="22"/>
        </w:rPr>
        <w:lastRenderedPageBreak/>
        <w:t>Matter, J.M., Takahashi, T. &amp; Goldberg, D. 2007.</w:t>
      </w:r>
      <w:proofErr w:type="gramEnd"/>
      <w:r w:rsidRPr="006F4E88">
        <w:rPr>
          <w:rFonts w:asciiTheme="minorHAnsi" w:hAnsiTheme="minorHAnsi" w:cstheme="minorHAnsi"/>
          <w:b w:val="0"/>
          <w:sz w:val="22"/>
          <w:szCs w:val="22"/>
        </w:rPr>
        <w:t xml:space="preserve"> Experimental evaluation on in situ CO</w:t>
      </w:r>
      <w:r w:rsidRPr="006F4E88">
        <w:rPr>
          <w:rFonts w:asciiTheme="minorHAnsi" w:hAnsiTheme="minorHAnsi" w:cstheme="minorHAnsi"/>
          <w:b w:val="0"/>
          <w:sz w:val="22"/>
          <w:szCs w:val="22"/>
          <w:vertAlign w:val="subscript"/>
        </w:rPr>
        <w:t>2</w:t>
      </w:r>
      <w:r w:rsidRPr="006F4E88">
        <w:rPr>
          <w:rFonts w:asciiTheme="minorHAnsi" w:hAnsiTheme="minorHAnsi" w:cstheme="minorHAnsi"/>
          <w:b w:val="0"/>
          <w:sz w:val="22"/>
          <w:szCs w:val="22"/>
        </w:rPr>
        <w:t>-water-rock reactions during CO</w:t>
      </w:r>
      <w:r w:rsidRPr="006F4E88">
        <w:rPr>
          <w:rFonts w:asciiTheme="minorHAnsi" w:hAnsiTheme="minorHAnsi" w:cstheme="minorHAnsi"/>
          <w:b w:val="0"/>
          <w:sz w:val="22"/>
          <w:szCs w:val="22"/>
          <w:vertAlign w:val="subscript"/>
        </w:rPr>
        <w:t>2</w:t>
      </w:r>
      <w:r w:rsidRPr="006F4E88">
        <w:rPr>
          <w:rFonts w:asciiTheme="minorHAnsi" w:hAnsiTheme="minorHAnsi" w:cstheme="minorHAnsi"/>
          <w:b w:val="0"/>
          <w:sz w:val="22"/>
          <w:szCs w:val="22"/>
        </w:rPr>
        <w:t xml:space="preserve"> injection in basaltic rocks: Implications for geological CO</w:t>
      </w:r>
      <w:r w:rsidRPr="006F4E88">
        <w:rPr>
          <w:rFonts w:asciiTheme="minorHAnsi" w:hAnsiTheme="minorHAnsi" w:cstheme="minorHAnsi"/>
          <w:b w:val="0"/>
          <w:sz w:val="22"/>
          <w:szCs w:val="22"/>
          <w:vertAlign w:val="subscript"/>
        </w:rPr>
        <w:t>2</w:t>
      </w:r>
      <w:r w:rsidRPr="006F4E88">
        <w:rPr>
          <w:rFonts w:asciiTheme="minorHAnsi" w:hAnsiTheme="minorHAnsi" w:cstheme="minorHAnsi"/>
          <w:b w:val="0"/>
          <w:sz w:val="22"/>
          <w:szCs w:val="22"/>
        </w:rPr>
        <w:t xml:space="preserve"> sequestration. Geochemistry Geophysics </w:t>
      </w:r>
      <w:proofErr w:type="spellStart"/>
      <w:r w:rsidRPr="006F4E88">
        <w:rPr>
          <w:rFonts w:asciiTheme="minorHAnsi" w:hAnsiTheme="minorHAnsi" w:cstheme="minorHAnsi"/>
          <w:b w:val="0"/>
          <w:sz w:val="22"/>
          <w:szCs w:val="22"/>
        </w:rPr>
        <w:t>Geosystems</w:t>
      </w:r>
      <w:proofErr w:type="spellEnd"/>
      <w:r w:rsidRPr="006F4E88">
        <w:rPr>
          <w:rFonts w:asciiTheme="minorHAnsi" w:hAnsiTheme="minorHAnsi" w:cstheme="minorHAnsi"/>
          <w:b w:val="0"/>
          <w:sz w:val="22"/>
          <w:szCs w:val="22"/>
        </w:rPr>
        <w:t>, 8, doi</w:t>
      </w:r>
      <w:proofErr w:type="gramStart"/>
      <w:r w:rsidRPr="006F4E88">
        <w:rPr>
          <w:rFonts w:asciiTheme="minorHAnsi" w:hAnsiTheme="minorHAnsi" w:cstheme="minorHAnsi"/>
          <w:b w:val="0"/>
          <w:sz w:val="22"/>
          <w:szCs w:val="22"/>
        </w:rPr>
        <w:t>:10.1029</w:t>
      </w:r>
      <w:proofErr w:type="gramEnd"/>
      <w:r w:rsidRPr="006F4E88">
        <w:rPr>
          <w:rFonts w:asciiTheme="minorHAnsi" w:hAnsiTheme="minorHAnsi" w:cstheme="minorHAnsi"/>
          <w:b w:val="0"/>
          <w:sz w:val="22"/>
          <w:szCs w:val="22"/>
        </w:rPr>
        <w:t>/2006GC001427.</w:t>
      </w:r>
    </w:p>
    <w:p w:rsidR="00E13D63" w:rsidRPr="006F4E88" w:rsidRDefault="007E6E7F" w:rsidP="00D50836">
      <w:pPr>
        <w:pStyle w:val="Heading2"/>
        <w:spacing w:after="0"/>
        <w:ind w:left="426" w:hanging="426"/>
        <w:jc w:val="both"/>
        <w:rPr>
          <w:rFonts w:asciiTheme="minorHAnsi" w:hAnsiTheme="minorHAnsi" w:cstheme="minorHAnsi"/>
          <w:b w:val="0"/>
          <w:sz w:val="22"/>
          <w:szCs w:val="22"/>
        </w:rPr>
      </w:pPr>
      <w:proofErr w:type="spellStart"/>
      <w:r w:rsidRPr="006F4E88">
        <w:rPr>
          <w:rFonts w:asciiTheme="minorHAnsi" w:hAnsiTheme="minorHAnsi" w:cstheme="minorHAnsi"/>
          <w:b w:val="0"/>
          <w:sz w:val="22"/>
          <w:szCs w:val="22"/>
        </w:rPr>
        <w:t>McGrail</w:t>
      </w:r>
      <w:proofErr w:type="spellEnd"/>
      <w:r w:rsidRPr="006F4E88">
        <w:rPr>
          <w:rFonts w:asciiTheme="minorHAnsi" w:hAnsiTheme="minorHAnsi" w:cstheme="minorHAnsi"/>
          <w:b w:val="0"/>
          <w:sz w:val="22"/>
          <w:szCs w:val="22"/>
        </w:rPr>
        <w:t xml:space="preserve">, B.P., </w:t>
      </w:r>
      <w:proofErr w:type="spellStart"/>
      <w:r w:rsidRPr="006F4E88">
        <w:rPr>
          <w:rFonts w:asciiTheme="minorHAnsi" w:hAnsiTheme="minorHAnsi" w:cstheme="minorHAnsi"/>
          <w:b w:val="0"/>
          <w:sz w:val="22"/>
          <w:szCs w:val="22"/>
        </w:rPr>
        <w:t>Schaef</w:t>
      </w:r>
      <w:proofErr w:type="spellEnd"/>
      <w:r w:rsidRPr="006F4E88">
        <w:rPr>
          <w:rFonts w:asciiTheme="minorHAnsi" w:hAnsiTheme="minorHAnsi" w:cstheme="minorHAnsi"/>
          <w:b w:val="0"/>
          <w:sz w:val="22"/>
          <w:szCs w:val="22"/>
        </w:rPr>
        <w:t xml:space="preserve">, H.T., </w:t>
      </w:r>
      <w:proofErr w:type="spellStart"/>
      <w:r w:rsidRPr="006F4E88">
        <w:rPr>
          <w:rFonts w:asciiTheme="minorHAnsi" w:hAnsiTheme="minorHAnsi" w:cstheme="minorHAnsi"/>
          <w:b w:val="0"/>
          <w:sz w:val="22"/>
          <w:szCs w:val="22"/>
        </w:rPr>
        <w:t>Ho</w:t>
      </w:r>
      <w:proofErr w:type="spellEnd"/>
      <w:r w:rsidRPr="006F4E88">
        <w:rPr>
          <w:rFonts w:asciiTheme="minorHAnsi" w:hAnsiTheme="minorHAnsi" w:cstheme="minorHAnsi"/>
          <w:b w:val="0"/>
          <w:sz w:val="22"/>
          <w:szCs w:val="22"/>
        </w:rPr>
        <w:t xml:space="preserve">, A.M., </w:t>
      </w:r>
      <w:proofErr w:type="spellStart"/>
      <w:r w:rsidRPr="006F4E88">
        <w:rPr>
          <w:rFonts w:asciiTheme="minorHAnsi" w:hAnsiTheme="minorHAnsi" w:cstheme="minorHAnsi"/>
          <w:b w:val="0"/>
          <w:sz w:val="22"/>
          <w:szCs w:val="22"/>
        </w:rPr>
        <w:t>Chien</w:t>
      </w:r>
      <w:proofErr w:type="spellEnd"/>
      <w:r w:rsidRPr="006F4E88">
        <w:rPr>
          <w:rFonts w:asciiTheme="minorHAnsi" w:hAnsiTheme="minorHAnsi" w:cstheme="minorHAnsi"/>
          <w:b w:val="0"/>
          <w:sz w:val="22"/>
          <w:szCs w:val="22"/>
        </w:rPr>
        <w:t>, Y-J., Dooley, J.J. &amp; Davidson, C.L. 2006. Potential for carbon dioxide sequestration in flood basalts. Journal of Geophysical Research, 111, doi</w:t>
      </w:r>
      <w:proofErr w:type="gramStart"/>
      <w:r w:rsidRPr="006F4E88">
        <w:rPr>
          <w:rFonts w:asciiTheme="minorHAnsi" w:hAnsiTheme="minorHAnsi" w:cstheme="minorHAnsi"/>
          <w:b w:val="0"/>
          <w:sz w:val="22"/>
          <w:szCs w:val="22"/>
        </w:rPr>
        <w:t>:10.1029</w:t>
      </w:r>
      <w:proofErr w:type="gramEnd"/>
      <w:r w:rsidRPr="006F4E88">
        <w:rPr>
          <w:rFonts w:asciiTheme="minorHAnsi" w:hAnsiTheme="minorHAnsi" w:cstheme="minorHAnsi"/>
          <w:b w:val="0"/>
          <w:sz w:val="22"/>
          <w:szCs w:val="22"/>
        </w:rPr>
        <w:t>/2005JB004169, 2006.</w:t>
      </w:r>
    </w:p>
    <w:p w:rsidR="002638D6" w:rsidRPr="006F4E88" w:rsidRDefault="00413648" w:rsidP="00D50836">
      <w:pPr>
        <w:pStyle w:val="Heading2"/>
        <w:spacing w:after="0"/>
        <w:ind w:left="426" w:hanging="426"/>
        <w:jc w:val="both"/>
        <w:rPr>
          <w:rFonts w:asciiTheme="minorHAnsi" w:hAnsiTheme="minorHAnsi" w:cstheme="minorHAnsi"/>
          <w:sz w:val="22"/>
          <w:szCs w:val="22"/>
        </w:rPr>
      </w:pPr>
      <w:r w:rsidRPr="006F4E88">
        <w:rPr>
          <w:rFonts w:asciiTheme="minorHAnsi" w:hAnsiTheme="minorHAnsi" w:cstheme="minorHAnsi"/>
          <w:b w:val="0"/>
          <w:sz w:val="22"/>
          <w:szCs w:val="22"/>
        </w:rPr>
        <w:t xml:space="preserve">Moore, I. &amp; </w:t>
      </w:r>
      <w:proofErr w:type="spellStart"/>
      <w:r w:rsidRPr="006F4E88">
        <w:rPr>
          <w:rFonts w:asciiTheme="minorHAnsi" w:hAnsiTheme="minorHAnsi" w:cstheme="minorHAnsi"/>
          <w:b w:val="0"/>
          <w:sz w:val="22"/>
          <w:szCs w:val="22"/>
        </w:rPr>
        <w:t>Kokelaar</w:t>
      </w:r>
      <w:proofErr w:type="spellEnd"/>
      <w:r w:rsidRPr="006F4E88">
        <w:rPr>
          <w:rFonts w:asciiTheme="minorHAnsi" w:hAnsiTheme="minorHAnsi" w:cstheme="minorHAnsi"/>
          <w:b w:val="0"/>
          <w:sz w:val="22"/>
          <w:szCs w:val="22"/>
        </w:rPr>
        <w:t>, P. 1998. Tectonically controlled piecemeal caldera collapse: a case study of Glencoe volcano, Scotland. Geological Society of America Bulletin, 110, 1448-1466.</w:t>
      </w:r>
    </w:p>
    <w:p w:rsidR="002638D6" w:rsidRPr="006F4E88" w:rsidRDefault="002638D6" w:rsidP="00D50836">
      <w:pPr>
        <w:pStyle w:val="Heading2"/>
        <w:spacing w:after="0"/>
        <w:ind w:left="426" w:hanging="426"/>
        <w:jc w:val="both"/>
        <w:rPr>
          <w:rFonts w:asciiTheme="minorHAnsi" w:hAnsiTheme="minorHAnsi" w:cstheme="minorHAnsi"/>
          <w:color w:val="222222"/>
          <w:sz w:val="22"/>
          <w:szCs w:val="22"/>
        </w:rPr>
      </w:pPr>
    </w:p>
    <w:p w:rsidR="007E6E7F" w:rsidRPr="006F4E88" w:rsidRDefault="002638D6" w:rsidP="00D50836">
      <w:pPr>
        <w:pStyle w:val="Heading2"/>
        <w:spacing w:after="0"/>
        <w:ind w:left="426" w:hanging="426"/>
        <w:jc w:val="both"/>
        <w:rPr>
          <w:rFonts w:asciiTheme="minorHAnsi" w:hAnsiTheme="minorHAnsi" w:cstheme="minorHAnsi"/>
          <w:b w:val="0"/>
          <w:sz w:val="22"/>
          <w:szCs w:val="22"/>
        </w:rPr>
      </w:pPr>
      <w:proofErr w:type="spellStart"/>
      <w:r w:rsidRPr="006F4E88">
        <w:rPr>
          <w:rFonts w:asciiTheme="minorHAnsi" w:hAnsiTheme="minorHAnsi" w:cstheme="minorHAnsi"/>
          <w:b w:val="0"/>
          <w:sz w:val="22"/>
          <w:szCs w:val="22"/>
        </w:rPr>
        <w:t>Mykura</w:t>
      </w:r>
      <w:proofErr w:type="spellEnd"/>
      <w:r w:rsidRPr="006F4E88">
        <w:rPr>
          <w:rFonts w:asciiTheme="minorHAnsi" w:hAnsiTheme="minorHAnsi" w:cstheme="minorHAnsi"/>
          <w:b w:val="0"/>
          <w:sz w:val="22"/>
          <w:szCs w:val="22"/>
        </w:rPr>
        <w:t xml:space="preserve">, W. 1960. The Lower Old Red Sandstone igneous rocks of the </w:t>
      </w:r>
      <w:proofErr w:type="spellStart"/>
      <w:r w:rsidRPr="006F4E88">
        <w:rPr>
          <w:rFonts w:asciiTheme="minorHAnsi" w:hAnsiTheme="minorHAnsi" w:cstheme="minorHAnsi"/>
          <w:b w:val="0"/>
          <w:sz w:val="22"/>
          <w:szCs w:val="22"/>
        </w:rPr>
        <w:t>Pentland</w:t>
      </w:r>
      <w:proofErr w:type="spellEnd"/>
      <w:r w:rsidRPr="006F4E88">
        <w:rPr>
          <w:rFonts w:asciiTheme="minorHAnsi" w:hAnsiTheme="minorHAnsi" w:cstheme="minorHAnsi"/>
          <w:b w:val="0"/>
          <w:sz w:val="22"/>
          <w:szCs w:val="22"/>
        </w:rPr>
        <w:t xml:space="preserve"> Hills. Bulletin of the Geological Survey of Great Britain, 16, 131-155.</w:t>
      </w:r>
    </w:p>
    <w:p w:rsidR="006F4E88" w:rsidRPr="006F4E88" w:rsidRDefault="007E6E7F" w:rsidP="00D50836">
      <w:pPr>
        <w:pStyle w:val="Heading2"/>
        <w:spacing w:after="0"/>
        <w:ind w:left="426" w:hanging="426"/>
        <w:jc w:val="both"/>
        <w:rPr>
          <w:rFonts w:asciiTheme="minorHAnsi" w:hAnsiTheme="minorHAnsi" w:cstheme="minorHAnsi"/>
          <w:b w:val="0"/>
          <w:sz w:val="22"/>
          <w:szCs w:val="22"/>
        </w:rPr>
      </w:pPr>
      <w:proofErr w:type="spellStart"/>
      <w:r w:rsidRPr="006F4E88">
        <w:rPr>
          <w:rFonts w:asciiTheme="minorHAnsi" w:hAnsiTheme="minorHAnsi" w:cstheme="minorHAnsi"/>
          <w:b w:val="0"/>
          <w:sz w:val="22"/>
          <w:szCs w:val="22"/>
        </w:rPr>
        <w:t>Oelkers</w:t>
      </w:r>
      <w:proofErr w:type="spellEnd"/>
      <w:r w:rsidRPr="006F4E88">
        <w:rPr>
          <w:rFonts w:asciiTheme="minorHAnsi" w:hAnsiTheme="minorHAnsi" w:cstheme="minorHAnsi"/>
          <w:b w:val="0"/>
          <w:sz w:val="22"/>
          <w:szCs w:val="22"/>
        </w:rPr>
        <w:t xml:space="preserve">, E.H., </w:t>
      </w:r>
      <w:proofErr w:type="spellStart"/>
      <w:r w:rsidRPr="006F4E88">
        <w:rPr>
          <w:rFonts w:asciiTheme="minorHAnsi" w:hAnsiTheme="minorHAnsi" w:cstheme="minorHAnsi"/>
          <w:b w:val="0"/>
          <w:sz w:val="22"/>
          <w:szCs w:val="22"/>
        </w:rPr>
        <w:t>Gislason</w:t>
      </w:r>
      <w:proofErr w:type="spellEnd"/>
      <w:r w:rsidRPr="006F4E88">
        <w:rPr>
          <w:rFonts w:asciiTheme="minorHAnsi" w:hAnsiTheme="minorHAnsi" w:cstheme="minorHAnsi"/>
          <w:b w:val="0"/>
          <w:sz w:val="22"/>
          <w:szCs w:val="22"/>
        </w:rPr>
        <w:t>, S.R. &amp; Matter, J. 2008. Mineral carbonation of CO</w:t>
      </w:r>
      <w:r w:rsidRPr="006F4E88">
        <w:rPr>
          <w:rFonts w:asciiTheme="minorHAnsi" w:hAnsiTheme="minorHAnsi" w:cstheme="minorHAnsi"/>
          <w:b w:val="0"/>
          <w:sz w:val="22"/>
          <w:szCs w:val="22"/>
          <w:vertAlign w:val="subscript"/>
        </w:rPr>
        <w:t>2</w:t>
      </w:r>
      <w:r w:rsidRPr="006F4E88">
        <w:rPr>
          <w:rFonts w:asciiTheme="minorHAnsi" w:hAnsiTheme="minorHAnsi" w:cstheme="minorHAnsi"/>
          <w:b w:val="0"/>
          <w:sz w:val="22"/>
          <w:szCs w:val="22"/>
        </w:rPr>
        <w:t>. Elements, 4, 333-337.</w:t>
      </w:r>
    </w:p>
    <w:p w:rsidR="00E7598E" w:rsidRPr="006F4E88" w:rsidRDefault="006F4E88" w:rsidP="00D50836">
      <w:pPr>
        <w:spacing w:after="0"/>
        <w:ind w:left="426" w:hanging="426"/>
        <w:rPr>
          <w:rFonts w:eastAsia="Times New Roman" w:cstheme="minorHAnsi"/>
          <w:color w:val="000000"/>
        </w:rPr>
      </w:pPr>
      <w:proofErr w:type="gramStart"/>
      <w:r w:rsidRPr="006F4E88">
        <w:rPr>
          <w:rFonts w:eastAsia="Times New Roman" w:cstheme="minorHAnsi"/>
          <w:color w:val="000000"/>
        </w:rPr>
        <w:t>Phillips, E. 2007.</w:t>
      </w:r>
      <w:proofErr w:type="gramEnd"/>
      <w:r w:rsidRPr="006F4E88">
        <w:rPr>
          <w:rFonts w:eastAsia="Times New Roman" w:cstheme="minorHAnsi"/>
          <w:color w:val="000000"/>
        </w:rPr>
        <w:t xml:space="preserve"> Petrology and provenance of the </w:t>
      </w:r>
      <w:proofErr w:type="spellStart"/>
      <w:r w:rsidRPr="006F4E88">
        <w:rPr>
          <w:rFonts w:eastAsia="Times New Roman" w:cstheme="minorHAnsi"/>
          <w:color w:val="000000"/>
        </w:rPr>
        <w:t>Siluro</w:t>
      </w:r>
      <w:proofErr w:type="spellEnd"/>
      <w:r w:rsidRPr="006F4E88">
        <w:rPr>
          <w:rFonts w:eastAsia="Times New Roman" w:cstheme="minorHAnsi"/>
          <w:color w:val="000000"/>
        </w:rPr>
        <w:t>-Devonian (Old Red Sandstone facies) sedimentary rocks of the Midland Valley, Scotland. British Geological Survey Geology and Landscape Northern Britain Programme Report IR/07/040.</w:t>
      </w:r>
    </w:p>
    <w:p w:rsidR="0028090A" w:rsidRDefault="00E7598E" w:rsidP="00D50836">
      <w:pPr>
        <w:pStyle w:val="Heading2"/>
        <w:spacing w:after="0"/>
        <w:ind w:left="426" w:hanging="426"/>
        <w:jc w:val="both"/>
        <w:rPr>
          <w:rFonts w:asciiTheme="minorHAnsi" w:hAnsiTheme="minorHAnsi" w:cstheme="minorHAnsi"/>
          <w:b w:val="0"/>
          <w:sz w:val="22"/>
          <w:szCs w:val="22"/>
        </w:rPr>
      </w:pPr>
      <w:r w:rsidRPr="006F4E88">
        <w:rPr>
          <w:rFonts w:asciiTheme="minorHAnsi" w:hAnsiTheme="minorHAnsi" w:cstheme="minorHAnsi"/>
          <w:b w:val="0"/>
          <w:sz w:val="22"/>
          <w:szCs w:val="22"/>
        </w:rPr>
        <w:t xml:space="preserve">Prasad, P.S.R., </w:t>
      </w:r>
      <w:proofErr w:type="spellStart"/>
      <w:r w:rsidRPr="006F4E88">
        <w:rPr>
          <w:rFonts w:asciiTheme="minorHAnsi" w:hAnsiTheme="minorHAnsi" w:cstheme="minorHAnsi"/>
          <w:b w:val="0"/>
          <w:sz w:val="22"/>
          <w:szCs w:val="22"/>
        </w:rPr>
        <w:t>Sarma</w:t>
      </w:r>
      <w:proofErr w:type="spellEnd"/>
      <w:r w:rsidRPr="006F4E88">
        <w:rPr>
          <w:rFonts w:asciiTheme="minorHAnsi" w:hAnsiTheme="minorHAnsi" w:cstheme="minorHAnsi"/>
          <w:b w:val="0"/>
          <w:sz w:val="22"/>
          <w:szCs w:val="22"/>
        </w:rPr>
        <w:t xml:space="preserve">, D.S., </w:t>
      </w:r>
      <w:proofErr w:type="spellStart"/>
      <w:r w:rsidRPr="006F4E88">
        <w:rPr>
          <w:rFonts w:asciiTheme="minorHAnsi" w:hAnsiTheme="minorHAnsi" w:cstheme="minorHAnsi"/>
          <w:b w:val="0"/>
          <w:sz w:val="22"/>
          <w:szCs w:val="22"/>
        </w:rPr>
        <w:t>Sudhakar</w:t>
      </w:r>
      <w:proofErr w:type="spellEnd"/>
      <w:r w:rsidRPr="006F4E88">
        <w:rPr>
          <w:rFonts w:asciiTheme="minorHAnsi" w:hAnsiTheme="minorHAnsi" w:cstheme="minorHAnsi"/>
          <w:b w:val="0"/>
          <w:sz w:val="22"/>
          <w:szCs w:val="22"/>
        </w:rPr>
        <w:t xml:space="preserve">, L., </w:t>
      </w:r>
      <w:proofErr w:type="spellStart"/>
      <w:r w:rsidRPr="006F4E88">
        <w:rPr>
          <w:rFonts w:asciiTheme="minorHAnsi" w:hAnsiTheme="minorHAnsi" w:cstheme="minorHAnsi"/>
          <w:b w:val="0"/>
          <w:sz w:val="22"/>
          <w:szCs w:val="22"/>
        </w:rPr>
        <w:t>Basavaraju</w:t>
      </w:r>
      <w:proofErr w:type="spellEnd"/>
      <w:r w:rsidRPr="006F4E88">
        <w:rPr>
          <w:rFonts w:asciiTheme="minorHAnsi" w:hAnsiTheme="minorHAnsi" w:cstheme="minorHAnsi"/>
          <w:b w:val="0"/>
          <w:sz w:val="22"/>
          <w:szCs w:val="22"/>
        </w:rPr>
        <w:t xml:space="preserve">, U., Singh, R.S., Begum, Z., </w:t>
      </w:r>
      <w:proofErr w:type="spellStart"/>
      <w:r w:rsidRPr="006F4E88">
        <w:rPr>
          <w:rFonts w:asciiTheme="minorHAnsi" w:hAnsiTheme="minorHAnsi" w:cstheme="minorHAnsi"/>
          <w:b w:val="0"/>
          <w:sz w:val="22"/>
          <w:szCs w:val="22"/>
        </w:rPr>
        <w:t>Archana</w:t>
      </w:r>
      <w:proofErr w:type="spellEnd"/>
      <w:r w:rsidRPr="006F4E88">
        <w:rPr>
          <w:rFonts w:asciiTheme="minorHAnsi" w:hAnsiTheme="minorHAnsi" w:cstheme="minorHAnsi"/>
          <w:b w:val="0"/>
          <w:sz w:val="22"/>
          <w:szCs w:val="22"/>
        </w:rPr>
        <w:t xml:space="preserve">, K.B., </w:t>
      </w:r>
      <w:proofErr w:type="spellStart"/>
      <w:r w:rsidRPr="006F4E88">
        <w:rPr>
          <w:rFonts w:asciiTheme="minorHAnsi" w:hAnsiTheme="minorHAnsi" w:cstheme="minorHAnsi"/>
          <w:b w:val="0"/>
          <w:sz w:val="22"/>
          <w:szCs w:val="22"/>
        </w:rPr>
        <w:t>Chavan</w:t>
      </w:r>
      <w:proofErr w:type="spellEnd"/>
      <w:r w:rsidRPr="006F4E88">
        <w:rPr>
          <w:rFonts w:asciiTheme="minorHAnsi" w:hAnsiTheme="minorHAnsi" w:cstheme="minorHAnsi"/>
          <w:b w:val="0"/>
          <w:sz w:val="22"/>
          <w:szCs w:val="22"/>
        </w:rPr>
        <w:t xml:space="preserve">, C.D. &amp; </w:t>
      </w:r>
      <w:proofErr w:type="spellStart"/>
      <w:r w:rsidRPr="006F4E88">
        <w:rPr>
          <w:rFonts w:asciiTheme="minorHAnsi" w:hAnsiTheme="minorHAnsi" w:cstheme="minorHAnsi"/>
          <w:b w:val="0"/>
          <w:sz w:val="22"/>
          <w:szCs w:val="22"/>
        </w:rPr>
        <w:t>Charan</w:t>
      </w:r>
      <w:proofErr w:type="spellEnd"/>
      <w:r w:rsidRPr="006F4E88">
        <w:rPr>
          <w:rFonts w:asciiTheme="minorHAnsi" w:hAnsiTheme="minorHAnsi" w:cstheme="minorHAnsi"/>
          <w:b w:val="0"/>
          <w:sz w:val="22"/>
          <w:szCs w:val="22"/>
        </w:rPr>
        <w:t>, S.N. 2009. Geological sequestration of carbon dioxide in Deccan basalts: preliminary laboratory study. Current Science, 96, 288-291.</w:t>
      </w:r>
    </w:p>
    <w:p w:rsidR="00E942FB" w:rsidRDefault="00A125A5" w:rsidP="00D50836">
      <w:pPr>
        <w:pStyle w:val="Heading2"/>
        <w:spacing w:after="0"/>
        <w:ind w:left="426" w:hanging="426"/>
        <w:jc w:val="both"/>
        <w:rPr>
          <w:rFonts w:asciiTheme="minorHAnsi" w:hAnsiTheme="minorHAnsi" w:cstheme="minorHAnsi"/>
          <w:b w:val="0"/>
          <w:sz w:val="22"/>
          <w:szCs w:val="22"/>
        </w:rPr>
      </w:pPr>
      <w:proofErr w:type="spellStart"/>
      <w:r w:rsidRPr="00A125A5">
        <w:rPr>
          <w:rFonts w:asciiTheme="minorHAnsi" w:hAnsiTheme="minorHAnsi" w:cstheme="minorHAnsi"/>
          <w:b w:val="0"/>
          <w:sz w:val="22"/>
          <w:szCs w:val="22"/>
        </w:rPr>
        <w:t>Reidel</w:t>
      </w:r>
      <w:proofErr w:type="spellEnd"/>
      <w:r w:rsidRPr="00A125A5">
        <w:rPr>
          <w:rFonts w:asciiTheme="minorHAnsi" w:hAnsiTheme="minorHAnsi" w:cstheme="minorHAnsi"/>
          <w:b w:val="0"/>
          <w:sz w:val="22"/>
          <w:szCs w:val="22"/>
        </w:rPr>
        <w:t xml:space="preserve">, S. 2005. A lava flow without a source: The </w:t>
      </w:r>
      <w:proofErr w:type="spellStart"/>
      <w:r w:rsidRPr="00A125A5">
        <w:rPr>
          <w:rFonts w:asciiTheme="minorHAnsi" w:hAnsiTheme="minorHAnsi" w:cstheme="minorHAnsi"/>
          <w:b w:val="0"/>
          <w:sz w:val="22"/>
          <w:szCs w:val="22"/>
        </w:rPr>
        <w:t>Cohassett</w:t>
      </w:r>
      <w:proofErr w:type="spellEnd"/>
      <w:r w:rsidRPr="00A125A5">
        <w:rPr>
          <w:rFonts w:asciiTheme="minorHAnsi" w:hAnsiTheme="minorHAnsi" w:cstheme="minorHAnsi"/>
          <w:b w:val="0"/>
          <w:sz w:val="22"/>
          <w:szCs w:val="22"/>
        </w:rPr>
        <w:t xml:space="preserve"> flow and its compositional components, Sentinel Bluffs Member, Columbia River Basalt Group. Journal of Geology, 113, 1-21.</w:t>
      </w:r>
      <w:r w:rsidRPr="006F4E88" w:rsidDel="00A125A5">
        <w:rPr>
          <w:rFonts w:asciiTheme="minorHAnsi" w:hAnsiTheme="minorHAnsi" w:cstheme="minorHAnsi"/>
          <w:b w:val="0"/>
          <w:sz w:val="22"/>
          <w:szCs w:val="22"/>
        </w:rPr>
        <w:t xml:space="preserve"> </w:t>
      </w:r>
      <w:proofErr w:type="gramStart"/>
      <w:r w:rsidR="0028090A" w:rsidRPr="006F4E88">
        <w:rPr>
          <w:rFonts w:asciiTheme="minorHAnsi" w:hAnsiTheme="minorHAnsi" w:cstheme="minorHAnsi"/>
          <w:b w:val="0"/>
          <w:sz w:val="22"/>
          <w:szCs w:val="22"/>
        </w:rPr>
        <w:t>Richardson, J.B., Ford, J.H. &amp; Parker, F. 1984.</w:t>
      </w:r>
      <w:proofErr w:type="gramEnd"/>
      <w:r w:rsidR="0028090A" w:rsidRPr="006F4E88">
        <w:rPr>
          <w:rFonts w:asciiTheme="minorHAnsi" w:hAnsiTheme="minorHAnsi" w:cstheme="minorHAnsi"/>
          <w:b w:val="0"/>
          <w:sz w:val="22"/>
          <w:szCs w:val="22"/>
        </w:rPr>
        <w:t xml:space="preserve"> </w:t>
      </w:r>
      <w:proofErr w:type="spellStart"/>
      <w:r w:rsidR="0028090A" w:rsidRPr="006F4E88">
        <w:rPr>
          <w:rFonts w:asciiTheme="minorHAnsi" w:hAnsiTheme="minorHAnsi" w:cstheme="minorHAnsi"/>
          <w:b w:val="0"/>
          <w:sz w:val="22"/>
          <w:szCs w:val="22"/>
        </w:rPr>
        <w:t>Miospores</w:t>
      </w:r>
      <w:proofErr w:type="spellEnd"/>
      <w:r w:rsidR="0028090A" w:rsidRPr="006F4E88">
        <w:rPr>
          <w:rFonts w:asciiTheme="minorHAnsi" w:hAnsiTheme="minorHAnsi" w:cstheme="minorHAnsi"/>
          <w:b w:val="0"/>
          <w:sz w:val="22"/>
          <w:szCs w:val="22"/>
        </w:rPr>
        <w:t>, correlation and age of some Scottish Lower Old Red Sandstone sediments of the Strathmore region (Fife and Angus). Journal of Micropalaeontology, 3, 109-124.</w:t>
      </w:r>
    </w:p>
    <w:p w:rsidR="00A125A5" w:rsidRDefault="00A125A5" w:rsidP="00D50836">
      <w:pPr>
        <w:spacing w:after="0"/>
        <w:ind w:left="426" w:hanging="426"/>
      </w:pPr>
      <w:r w:rsidRPr="00A125A5">
        <w:t xml:space="preserve">Ross, M.E. 1989. </w:t>
      </w:r>
      <w:proofErr w:type="gramStart"/>
      <w:r w:rsidRPr="00A125A5">
        <w:t xml:space="preserve">Stratigraphic relationships of subaerial, invasive, and </w:t>
      </w:r>
      <w:proofErr w:type="spellStart"/>
      <w:r w:rsidRPr="00A125A5">
        <w:t>intracanyon</w:t>
      </w:r>
      <w:proofErr w:type="spellEnd"/>
      <w:r w:rsidRPr="00A125A5">
        <w:t xml:space="preserve"> flows of Saddle Mountains Basalt in the Troy basin, Oregon and Washington.</w:t>
      </w:r>
      <w:proofErr w:type="gramEnd"/>
      <w:r w:rsidRPr="00A125A5">
        <w:t xml:space="preserve"> Geological Society of America Special Paper, 239, 131-142.</w:t>
      </w:r>
    </w:p>
    <w:p w:rsidR="006E0BA2" w:rsidRPr="00E942FB" w:rsidRDefault="00E942FB" w:rsidP="00D50836">
      <w:pPr>
        <w:spacing w:after="0"/>
        <w:ind w:left="426" w:hanging="426"/>
      </w:pPr>
      <w:proofErr w:type="gramStart"/>
      <w:r>
        <w:t>Russell, W.J. &amp; Rodgers, K.A. 1977.</w:t>
      </w:r>
      <w:proofErr w:type="gramEnd"/>
      <w:r>
        <w:t xml:space="preserve"> </w:t>
      </w:r>
      <w:proofErr w:type="gramStart"/>
      <w:r>
        <w:t>Waters of the Western Springs catchment, Auckland.</w:t>
      </w:r>
      <w:proofErr w:type="gramEnd"/>
      <w:r>
        <w:t xml:space="preserve"> New Zealand Journal of Marine and Freshwater Research, 11, 713-728.</w:t>
      </w:r>
    </w:p>
    <w:p w:rsidR="002E1F7F" w:rsidRPr="006F4E88" w:rsidRDefault="006E0BA2" w:rsidP="00D50836">
      <w:pPr>
        <w:pStyle w:val="Heading2"/>
        <w:spacing w:after="0"/>
        <w:ind w:left="426" w:hanging="426"/>
        <w:jc w:val="both"/>
        <w:rPr>
          <w:rFonts w:asciiTheme="minorHAnsi" w:hAnsiTheme="minorHAnsi" w:cstheme="minorHAnsi"/>
          <w:b w:val="0"/>
          <w:sz w:val="22"/>
          <w:szCs w:val="22"/>
        </w:rPr>
      </w:pPr>
      <w:proofErr w:type="spellStart"/>
      <w:r w:rsidRPr="006F4E88">
        <w:rPr>
          <w:rFonts w:asciiTheme="minorHAnsi" w:hAnsiTheme="minorHAnsi" w:cstheme="minorHAnsi"/>
          <w:b w:val="0"/>
          <w:sz w:val="22"/>
          <w:szCs w:val="22"/>
        </w:rPr>
        <w:t>Schaef</w:t>
      </w:r>
      <w:proofErr w:type="spellEnd"/>
      <w:r w:rsidRPr="006F4E88">
        <w:rPr>
          <w:rFonts w:asciiTheme="minorHAnsi" w:hAnsiTheme="minorHAnsi" w:cstheme="minorHAnsi"/>
          <w:b w:val="0"/>
          <w:sz w:val="22"/>
          <w:szCs w:val="22"/>
        </w:rPr>
        <w:t xml:space="preserve">, H.T. &amp; </w:t>
      </w:r>
      <w:proofErr w:type="spellStart"/>
      <w:r w:rsidRPr="006F4E88">
        <w:rPr>
          <w:rFonts w:asciiTheme="minorHAnsi" w:hAnsiTheme="minorHAnsi" w:cstheme="minorHAnsi"/>
          <w:b w:val="0"/>
          <w:sz w:val="22"/>
          <w:szCs w:val="22"/>
        </w:rPr>
        <w:t>McGrail</w:t>
      </w:r>
      <w:proofErr w:type="spellEnd"/>
      <w:r w:rsidRPr="006F4E88">
        <w:rPr>
          <w:rFonts w:asciiTheme="minorHAnsi" w:hAnsiTheme="minorHAnsi" w:cstheme="minorHAnsi"/>
          <w:b w:val="0"/>
          <w:sz w:val="22"/>
          <w:szCs w:val="22"/>
        </w:rPr>
        <w:t xml:space="preserve">, B.P. 2009. Dissolution of Columbia River Basalt under mildly acidic conditions as a function of temperature: Experimental results relevant to the geological sequestration of carbon dioxide. </w:t>
      </w:r>
      <w:proofErr w:type="gramStart"/>
      <w:r w:rsidRPr="006F4E88">
        <w:rPr>
          <w:rFonts w:asciiTheme="minorHAnsi" w:hAnsiTheme="minorHAnsi" w:cstheme="minorHAnsi"/>
          <w:b w:val="0"/>
          <w:sz w:val="22"/>
          <w:szCs w:val="22"/>
        </w:rPr>
        <w:t>Applied Geochemistry, 24, 980-987.</w:t>
      </w:r>
      <w:proofErr w:type="gramEnd"/>
    </w:p>
    <w:p w:rsidR="00A83C5D" w:rsidRDefault="002E1F7F" w:rsidP="00D50836">
      <w:pPr>
        <w:pStyle w:val="Heading2"/>
        <w:spacing w:after="0"/>
        <w:ind w:left="426" w:hanging="426"/>
        <w:jc w:val="both"/>
        <w:rPr>
          <w:rFonts w:asciiTheme="minorHAnsi" w:hAnsiTheme="minorHAnsi" w:cstheme="minorHAnsi"/>
          <w:b w:val="0"/>
          <w:sz w:val="22"/>
          <w:szCs w:val="22"/>
        </w:rPr>
      </w:pPr>
      <w:proofErr w:type="spellStart"/>
      <w:proofErr w:type="gramStart"/>
      <w:r w:rsidRPr="006F4E88">
        <w:rPr>
          <w:rFonts w:asciiTheme="minorHAnsi" w:hAnsiTheme="minorHAnsi" w:cstheme="minorHAnsi"/>
          <w:b w:val="0"/>
          <w:sz w:val="22"/>
          <w:szCs w:val="22"/>
        </w:rPr>
        <w:t>Schaef</w:t>
      </w:r>
      <w:proofErr w:type="spellEnd"/>
      <w:r w:rsidRPr="006F4E88">
        <w:rPr>
          <w:rFonts w:asciiTheme="minorHAnsi" w:hAnsiTheme="minorHAnsi" w:cstheme="minorHAnsi"/>
          <w:b w:val="0"/>
          <w:sz w:val="22"/>
          <w:szCs w:val="22"/>
        </w:rPr>
        <w:t xml:space="preserve">, H.T., </w:t>
      </w:r>
      <w:proofErr w:type="spellStart"/>
      <w:r w:rsidRPr="006F4E88">
        <w:rPr>
          <w:rFonts w:asciiTheme="minorHAnsi" w:hAnsiTheme="minorHAnsi" w:cstheme="minorHAnsi"/>
          <w:b w:val="0"/>
          <w:sz w:val="22"/>
          <w:szCs w:val="22"/>
        </w:rPr>
        <w:t>McGrail</w:t>
      </w:r>
      <w:proofErr w:type="spellEnd"/>
      <w:r w:rsidRPr="006F4E88">
        <w:rPr>
          <w:rFonts w:asciiTheme="minorHAnsi" w:hAnsiTheme="minorHAnsi" w:cstheme="minorHAnsi"/>
          <w:b w:val="0"/>
          <w:sz w:val="22"/>
          <w:szCs w:val="22"/>
        </w:rPr>
        <w:t>, B.P. &amp; Owen, A.T. 2010.</w:t>
      </w:r>
      <w:proofErr w:type="gramEnd"/>
      <w:r w:rsidRPr="006F4E88">
        <w:rPr>
          <w:rFonts w:asciiTheme="minorHAnsi" w:hAnsiTheme="minorHAnsi" w:cstheme="minorHAnsi"/>
          <w:b w:val="0"/>
          <w:sz w:val="22"/>
          <w:szCs w:val="22"/>
        </w:rPr>
        <w:t xml:space="preserve"> Carbonate mineralization of volcanic province basalts. International Journal of Greenhouse Gas Control, 4, 249-261.</w:t>
      </w:r>
    </w:p>
    <w:p w:rsidR="008815DE" w:rsidRDefault="008815DE" w:rsidP="00D50836">
      <w:pPr>
        <w:pStyle w:val="Heading2"/>
        <w:spacing w:after="0"/>
        <w:ind w:left="426" w:hanging="426"/>
        <w:jc w:val="both"/>
        <w:rPr>
          <w:rFonts w:asciiTheme="minorHAnsi" w:hAnsiTheme="minorHAnsi" w:cstheme="minorHAnsi"/>
          <w:b w:val="0"/>
          <w:sz w:val="22"/>
          <w:szCs w:val="22"/>
        </w:rPr>
      </w:pPr>
      <w:r w:rsidRPr="008815DE">
        <w:rPr>
          <w:rFonts w:asciiTheme="minorHAnsi" w:hAnsiTheme="minorHAnsi" w:cstheme="minorHAnsi"/>
          <w:b w:val="0"/>
          <w:sz w:val="22"/>
          <w:szCs w:val="22"/>
        </w:rPr>
        <w:t xml:space="preserve">Self, S., </w:t>
      </w:r>
      <w:proofErr w:type="spellStart"/>
      <w:r w:rsidRPr="008815DE">
        <w:rPr>
          <w:rFonts w:asciiTheme="minorHAnsi" w:hAnsiTheme="minorHAnsi" w:cstheme="minorHAnsi"/>
          <w:b w:val="0"/>
          <w:sz w:val="22"/>
          <w:szCs w:val="22"/>
        </w:rPr>
        <w:t>Keszthelyi</w:t>
      </w:r>
      <w:proofErr w:type="spellEnd"/>
      <w:r w:rsidRPr="008815DE">
        <w:rPr>
          <w:rFonts w:asciiTheme="minorHAnsi" w:hAnsiTheme="minorHAnsi" w:cstheme="minorHAnsi"/>
          <w:b w:val="0"/>
          <w:sz w:val="22"/>
          <w:szCs w:val="22"/>
        </w:rPr>
        <w:t xml:space="preserve">, L. &amp; </w:t>
      </w:r>
      <w:proofErr w:type="spellStart"/>
      <w:r w:rsidRPr="008815DE">
        <w:rPr>
          <w:rFonts w:asciiTheme="minorHAnsi" w:hAnsiTheme="minorHAnsi" w:cstheme="minorHAnsi"/>
          <w:b w:val="0"/>
          <w:sz w:val="22"/>
          <w:szCs w:val="22"/>
        </w:rPr>
        <w:t>Thordarson</w:t>
      </w:r>
      <w:proofErr w:type="spellEnd"/>
      <w:r w:rsidRPr="008815DE">
        <w:rPr>
          <w:rFonts w:asciiTheme="minorHAnsi" w:hAnsiTheme="minorHAnsi" w:cstheme="minorHAnsi"/>
          <w:b w:val="0"/>
          <w:sz w:val="22"/>
          <w:szCs w:val="22"/>
        </w:rPr>
        <w:t xml:space="preserve">, Th. 1998. </w:t>
      </w:r>
      <w:proofErr w:type="gramStart"/>
      <w:r w:rsidRPr="008815DE">
        <w:rPr>
          <w:rFonts w:asciiTheme="minorHAnsi" w:hAnsiTheme="minorHAnsi" w:cstheme="minorHAnsi"/>
          <w:b w:val="0"/>
          <w:sz w:val="22"/>
          <w:szCs w:val="22"/>
        </w:rPr>
        <w:t xml:space="preserve">The importance of </w:t>
      </w:r>
      <w:proofErr w:type="spellStart"/>
      <w:r w:rsidRPr="008815DE">
        <w:rPr>
          <w:rFonts w:asciiTheme="minorHAnsi" w:hAnsiTheme="minorHAnsi" w:cstheme="minorHAnsi"/>
          <w:b w:val="0"/>
          <w:sz w:val="22"/>
          <w:szCs w:val="22"/>
        </w:rPr>
        <w:t>Pāhoehoe</w:t>
      </w:r>
      <w:proofErr w:type="spellEnd"/>
      <w:r w:rsidRPr="008815DE">
        <w:rPr>
          <w:rFonts w:asciiTheme="minorHAnsi" w:hAnsiTheme="minorHAnsi" w:cstheme="minorHAnsi"/>
          <w:b w:val="0"/>
          <w:sz w:val="22"/>
          <w:szCs w:val="22"/>
        </w:rPr>
        <w:t>.</w:t>
      </w:r>
      <w:proofErr w:type="gramEnd"/>
      <w:r w:rsidRPr="008815DE">
        <w:rPr>
          <w:rFonts w:asciiTheme="minorHAnsi" w:hAnsiTheme="minorHAnsi" w:cstheme="minorHAnsi"/>
          <w:b w:val="0"/>
          <w:sz w:val="22"/>
          <w:szCs w:val="22"/>
        </w:rPr>
        <w:t xml:space="preserve"> Annual Reviews in Earth and Planetary Science</w:t>
      </w:r>
      <w:proofErr w:type="gramStart"/>
      <w:r>
        <w:rPr>
          <w:rFonts w:asciiTheme="minorHAnsi" w:hAnsiTheme="minorHAnsi" w:cstheme="minorHAnsi"/>
          <w:b w:val="0"/>
          <w:sz w:val="22"/>
          <w:szCs w:val="22"/>
        </w:rPr>
        <w:t>,</w:t>
      </w:r>
      <w:r w:rsidRPr="008815DE">
        <w:rPr>
          <w:rFonts w:asciiTheme="minorHAnsi" w:hAnsiTheme="minorHAnsi" w:cstheme="minorHAnsi"/>
          <w:b w:val="0"/>
          <w:sz w:val="22"/>
          <w:szCs w:val="22"/>
        </w:rPr>
        <w:t xml:space="preserve">  26</w:t>
      </w:r>
      <w:proofErr w:type="gramEnd"/>
      <w:r w:rsidRPr="008815DE">
        <w:rPr>
          <w:rFonts w:asciiTheme="minorHAnsi" w:hAnsiTheme="minorHAnsi" w:cstheme="minorHAnsi"/>
          <w:b w:val="0"/>
          <w:sz w:val="22"/>
          <w:szCs w:val="22"/>
        </w:rPr>
        <w:t>, 81-110.</w:t>
      </w:r>
    </w:p>
    <w:p w:rsidR="007E6E7F" w:rsidRPr="006F4E88" w:rsidRDefault="00A83C5D" w:rsidP="00D50836">
      <w:pPr>
        <w:pStyle w:val="Heading2"/>
        <w:spacing w:after="0"/>
        <w:ind w:left="426" w:hanging="426"/>
        <w:jc w:val="both"/>
        <w:rPr>
          <w:rFonts w:asciiTheme="minorHAnsi" w:hAnsiTheme="minorHAnsi" w:cstheme="minorHAnsi"/>
          <w:b w:val="0"/>
          <w:sz w:val="22"/>
          <w:szCs w:val="22"/>
        </w:rPr>
      </w:pPr>
      <w:r>
        <w:rPr>
          <w:rFonts w:asciiTheme="minorHAnsi" w:hAnsiTheme="minorHAnsi" w:cstheme="minorHAnsi"/>
          <w:b w:val="0"/>
          <w:sz w:val="22"/>
          <w:szCs w:val="22"/>
        </w:rPr>
        <w:t>Simon</w:t>
      </w:r>
      <w:r w:rsidR="00420D4F">
        <w:rPr>
          <w:rFonts w:asciiTheme="minorHAnsi" w:hAnsiTheme="minorHAnsi" w:cstheme="minorHAnsi"/>
          <w:b w:val="0"/>
          <w:sz w:val="22"/>
          <w:szCs w:val="22"/>
        </w:rPr>
        <w:t xml:space="preserve">, J.B. 1984a. </w:t>
      </w:r>
      <w:proofErr w:type="gramStart"/>
      <w:r w:rsidR="00420D4F">
        <w:rPr>
          <w:rFonts w:asciiTheme="minorHAnsi" w:hAnsiTheme="minorHAnsi" w:cstheme="minorHAnsi"/>
          <w:b w:val="0"/>
          <w:sz w:val="22"/>
          <w:szCs w:val="22"/>
        </w:rPr>
        <w:t>Provenance and depositional history of the Lower Old Red Sandstone of Northeast Antrim.</w:t>
      </w:r>
      <w:proofErr w:type="gramEnd"/>
      <w:r w:rsidR="00420D4F">
        <w:rPr>
          <w:rFonts w:asciiTheme="minorHAnsi" w:hAnsiTheme="minorHAnsi" w:cstheme="minorHAnsi"/>
          <w:b w:val="0"/>
          <w:sz w:val="22"/>
          <w:szCs w:val="22"/>
        </w:rPr>
        <w:t xml:space="preserve"> Irish Journal of Earth Sciences, 6, 1-13.</w:t>
      </w:r>
    </w:p>
    <w:p w:rsidR="00371618" w:rsidRDefault="00371618" w:rsidP="00D50836">
      <w:pPr>
        <w:spacing w:after="0"/>
        <w:ind w:left="426" w:hanging="426"/>
        <w:jc w:val="both"/>
        <w:rPr>
          <w:rFonts w:eastAsia="Times New Roman" w:cstheme="minorHAnsi"/>
          <w:color w:val="000000"/>
        </w:rPr>
      </w:pPr>
      <w:r w:rsidRPr="006F4E88">
        <w:rPr>
          <w:rFonts w:eastAsia="Times New Roman" w:cstheme="minorHAnsi"/>
          <w:color w:val="000000"/>
        </w:rPr>
        <w:t>Simon, J.B. 1984</w:t>
      </w:r>
      <w:r w:rsidR="003F2C4D">
        <w:rPr>
          <w:rFonts w:eastAsia="Times New Roman" w:cstheme="minorHAnsi"/>
          <w:color w:val="000000"/>
        </w:rPr>
        <w:t>b</w:t>
      </w:r>
      <w:r w:rsidRPr="006F4E88">
        <w:rPr>
          <w:rFonts w:eastAsia="Times New Roman" w:cstheme="minorHAnsi"/>
          <w:color w:val="000000"/>
        </w:rPr>
        <w:t xml:space="preserve">. Sedimentation and tectonic setting of the Lower Old Red Sandstone of the </w:t>
      </w:r>
      <w:proofErr w:type="spellStart"/>
      <w:r w:rsidRPr="006F4E88">
        <w:rPr>
          <w:rFonts w:eastAsia="Times New Roman" w:cstheme="minorHAnsi"/>
          <w:color w:val="000000"/>
        </w:rPr>
        <w:t>Fintona</w:t>
      </w:r>
      <w:proofErr w:type="spellEnd"/>
      <w:r w:rsidRPr="006F4E88">
        <w:rPr>
          <w:rFonts w:eastAsia="Times New Roman" w:cstheme="minorHAnsi"/>
          <w:color w:val="000000"/>
        </w:rPr>
        <w:t xml:space="preserve"> and Curlew Mountain districts. Irish Journal of Earth Science</w:t>
      </w:r>
      <w:r w:rsidR="00616A1B" w:rsidRPr="006F4E88">
        <w:rPr>
          <w:rFonts w:eastAsia="Times New Roman" w:cstheme="minorHAnsi"/>
          <w:color w:val="000000"/>
        </w:rPr>
        <w:t>s</w:t>
      </w:r>
      <w:r w:rsidRPr="006F4E88">
        <w:rPr>
          <w:rFonts w:eastAsia="Times New Roman" w:cstheme="minorHAnsi"/>
          <w:color w:val="000000"/>
        </w:rPr>
        <w:t>, 6, 213-228.</w:t>
      </w:r>
    </w:p>
    <w:p w:rsidR="00A125A5" w:rsidRPr="006F4E88" w:rsidRDefault="00A125A5" w:rsidP="00D50836">
      <w:pPr>
        <w:spacing w:after="0"/>
        <w:ind w:left="426" w:hanging="426"/>
        <w:jc w:val="both"/>
        <w:rPr>
          <w:rFonts w:eastAsia="Times New Roman" w:cstheme="minorHAnsi"/>
          <w:color w:val="000000"/>
        </w:rPr>
      </w:pPr>
      <w:proofErr w:type="gramStart"/>
      <w:r w:rsidRPr="00A125A5">
        <w:rPr>
          <w:rFonts w:eastAsia="Times New Roman" w:cstheme="minorHAnsi"/>
          <w:color w:val="000000"/>
        </w:rPr>
        <w:t xml:space="preserve">Skilling, I.P., White, J.D.L. &amp; </w:t>
      </w:r>
      <w:proofErr w:type="spellStart"/>
      <w:r w:rsidRPr="00A125A5">
        <w:rPr>
          <w:rFonts w:eastAsia="Times New Roman" w:cstheme="minorHAnsi"/>
          <w:color w:val="000000"/>
        </w:rPr>
        <w:t>Mcphie</w:t>
      </w:r>
      <w:proofErr w:type="spellEnd"/>
      <w:r w:rsidRPr="00A125A5">
        <w:rPr>
          <w:rFonts w:eastAsia="Times New Roman" w:cstheme="minorHAnsi"/>
          <w:color w:val="000000"/>
        </w:rPr>
        <w:t>, J. 2002.</w:t>
      </w:r>
      <w:proofErr w:type="gramEnd"/>
      <w:r w:rsidRPr="00A125A5">
        <w:rPr>
          <w:rFonts w:eastAsia="Times New Roman" w:cstheme="minorHAnsi"/>
          <w:color w:val="000000"/>
        </w:rPr>
        <w:t xml:space="preserve"> </w:t>
      </w:r>
      <w:proofErr w:type="spellStart"/>
      <w:r w:rsidRPr="00A125A5">
        <w:rPr>
          <w:rFonts w:eastAsia="Times New Roman" w:cstheme="minorHAnsi"/>
          <w:color w:val="000000"/>
        </w:rPr>
        <w:t>Peperite</w:t>
      </w:r>
      <w:proofErr w:type="spellEnd"/>
      <w:r w:rsidRPr="00A125A5">
        <w:rPr>
          <w:rFonts w:eastAsia="Times New Roman" w:cstheme="minorHAnsi"/>
          <w:color w:val="000000"/>
        </w:rPr>
        <w:t>: a review of magma-sediment mingling. Journal of Volcanology and Geothermal Research, 114, 1-17.</w:t>
      </w:r>
    </w:p>
    <w:p w:rsidR="007B62F5" w:rsidRDefault="007B62F5" w:rsidP="00D50836">
      <w:pPr>
        <w:spacing w:after="0"/>
        <w:ind w:left="426" w:hanging="426"/>
        <w:rPr>
          <w:rFonts w:ascii="Tahoma" w:eastAsia="Times New Roman" w:hAnsi="Tahoma" w:cs="Tahoma"/>
          <w:color w:val="000000"/>
          <w:sz w:val="20"/>
          <w:szCs w:val="20"/>
        </w:rPr>
      </w:pPr>
      <w:r>
        <w:rPr>
          <w:rFonts w:ascii="Tahoma" w:eastAsia="Times New Roman" w:hAnsi="Tahoma" w:cs="Tahoma"/>
          <w:color w:val="000000"/>
          <w:sz w:val="20"/>
          <w:szCs w:val="20"/>
        </w:rPr>
        <w:t xml:space="preserve">Smith, R.A. 1995. </w:t>
      </w:r>
      <w:proofErr w:type="gramStart"/>
      <w:r>
        <w:rPr>
          <w:rFonts w:ascii="Tahoma" w:eastAsia="Times New Roman" w:hAnsi="Tahoma" w:cs="Tahoma"/>
          <w:color w:val="000000"/>
          <w:sz w:val="20"/>
          <w:szCs w:val="20"/>
        </w:rPr>
        <w:t xml:space="preserve">The </w:t>
      </w:r>
      <w:proofErr w:type="spellStart"/>
      <w:r>
        <w:rPr>
          <w:rFonts w:ascii="Tahoma" w:eastAsia="Times New Roman" w:hAnsi="Tahoma" w:cs="Tahoma"/>
          <w:color w:val="000000"/>
          <w:sz w:val="20"/>
          <w:szCs w:val="20"/>
        </w:rPr>
        <w:t>Siluro</w:t>
      </w:r>
      <w:proofErr w:type="spellEnd"/>
      <w:r>
        <w:rPr>
          <w:rFonts w:ascii="Tahoma" w:eastAsia="Times New Roman" w:hAnsi="Tahoma" w:cs="Tahoma"/>
          <w:color w:val="000000"/>
          <w:sz w:val="20"/>
          <w:szCs w:val="20"/>
        </w:rPr>
        <w:t>-Devonian evolution of the southern Midland Valley of Scotland.</w:t>
      </w:r>
      <w:proofErr w:type="gramEnd"/>
      <w:r>
        <w:rPr>
          <w:rFonts w:ascii="Tahoma" w:eastAsia="Times New Roman" w:hAnsi="Tahoma" w:cs="Tahoma"/>
          <w:color w:val="000000"/>
          <w:sz w:val="20"/>
          <w:szCs w:val="20"/>
        </w:rPr>
        <w:t xml:space="preserve"> Geological Magazine, 132, 503-513.</w:t>
      </w:r>
    </w:p>
    <w:p w:rsidR="006F4E88" w:rsidRPr="006F4E88" w:rsidRDefault="006F4E88" w:rsidP="00D50836">
      <w:pPr>
        <w:spacing w:after="0"/>
        <w:ind w:left="426" w:hanging="426"/>
        <w:rPr>
          <w:rFonts w:eastAsia="Times New Roman" w:cstheme="minorHAnsi"/>
          <w:color w:val="000000"/>
        </w:rPr>
      </w:pPr>
      <w:r w:rsidRPr="006F4E88">
        <w:rPr>
          <w:rFonts w:eastAsia="Times New Roman" w:cstheme="minorHAnsi"/>
          <w:color w:val="000000"/>
        </w:rPr>
        <w:t xml:space="preserve">Smith, R.A. </w:t>
      </w:r>
      <w:r w:rsidR="003027F1">
        <w:rPr>
          <w:rFonts w:eastAsia="Times New Roman" w:cstheme="minorHAnsi"/>
          <w:color w:val="000000"/>
        </w:rPr>
        <w:t>1999</w:t>
      </w:r>
      <w:r w:rsidRPr="006F4E88">
        <w:rPr>
          <w:rFonts w:eastAsia="Times New Roman" w:cstheme="minorHAnsi"/>
          <w:color w:val="000000"/>
        </w:rPr>
        <w:t>. Black Rock to East Comb. In: Geological Conservation Review Volume 17. Caledonian Igneous Rocks of Great Britain</w:t>
      </w:r>
      <w:r w:rsidR="003027F1">
        <w:rPr>
          <w:rFonts w:eastAsia="Times New Roman" w:cstheme="minorHAnsi"/>
          <w:color w:val="000000"/>
        </w:rPr>
        <w:t>, 528-531</w:t>
      </w:r>
      <w:r w:rsidRPr="006F4E88">
        <w:rPr>
          <w:rFonts w:eastAsia="Times New Roman" w:cstheme="minorHAnsi"/>
          <w:color w:val="000000"/>
        </w:rPr>
        <w:t>.</w:t>
      </w:r>
    </w:p>
    <w:p w:rsidR="00593BD7" w:rsidRPr="006F4E88" w:rsidRDefault="00593BD7" w:rsidP="00D50836">
      <w:pPr>
        <w:spacing w:after="0"/>
        <w:ind w:left="426" w:hanging="426"/>
        <w:rPr>
          <w:rFonts w:eastAsia="Times New Roman" w:cstheme="minorHAnsi"/>
          <w:color w:val="000000"/>
        </w:rPr>
      </w:pPr>
      <w:r w:rsidRPr="006F4E88">
        <w:rPr>
          <w:rFonts w:eastAsia="Times New Roman" w:cstheme="minorHAnsi"/>
          <w:color w:val="000000"/>
        </w:rPr>
        <w:lastRenderedPageBreak/>
        <w:t xml:space="preserve">Stephenson, D. </w:t>
      </w:r>
      <w:r w:rsidR="003027F1">
        <w:rPr>
          <w:rFonts w:eastAsia="Times New Roman" w:cstheme="minorHAnsi"/>
          <w:color w:val="000000"/>
        </w:rPr>
        <w:t>1999</w:t>
      </w:r>
      <w:r w:rsidRPr="006F4E88">
        <w:rPr>
          <w:rFonts w:eastAsia="Times New Roman" w:cstheme="minorHAnsi"/>
          <w:color w:val="000000"/>
        </w:rPr>
        <w:t xml:space="preserve">. </w:t>
      </w:r>
      <w:proofErr w:type="spellStart"/>
      <w:r w:rsidRPr="006F4E88">
        <w:rPr>
          <w:rFonts w:eastAsia="Times New Roman" w:cstheme="minorHAnsi"/>
          <w:color w:val="000000"/>
        </w:rPr>
        <w:t>Pettico</w:t>
      </w:r>
      <w:proofErr w:type="spellEnd"/>
      <w:r w:rsidRPr="006F4E88">
        <w:rPr>
          <w:rFonts w:eastAsia="Times New Roman" w:cstheme="minorHAnsi"/>
          <w:color w:val="000000"/>
        </w:rPr>
        <w:t xml:space="preserve"> Wick to St. </w:t>
      </w:r>
      <w:proofErr w:type="spellStart"/>
      <w:r w:rsidRPr="006F4E88">
        <w:rPr>
          <w:rFonts w:eastAsia="Times New Roman" w:cstheme="minorHAnsi"/>
          <w:color w:val="000000"/>
        </w:rPr>
        <w:t>Abb’s</w:t>
      </w:r>
      <w:proofErr w:type="spellEnd"/>
      <w:r w:rsidRPr="006F4E88">
        <w:rPr>
          <w:rFonts w:eastAsia="Times New Roman" w:cstheme="minorHAnsi"/>
          <w:color w:val="000000"/>
        </w:rPr>
        <w:t xml:space="preserve"> Harbour. In: Geological Conservation Review Volume 17. Caledonian Igneous Rocks of Great Britain</w:t>
      </w:r>
      <w:r w:rsidR="003027F1">
        <w:rPr>
          <w:rFonts w:eastAsia="Times New Roman" w:cstheme="minorHAnsi"/>
          <w:color w:val="000000"/>
        </w:rPr>
        <w:t>, 552-556</w:t>
      </w:r>
      <w:r w:rsidRPr="006F4E88">
        <w:rPr>
          <w:rFonts w:eastAsia="Times New Roman" w:cstheme="minorHAnsi"/>
          <w:color w:val="000000"/>
        </w:rPr>
        <w:t xml:space="preserve">. </w:t>
      </w:r>
    </w:p>
    <w:p w:rsidR="00616A1B" w:rsidRPr="006F4E88" w:rsidRDefault="00616A1B" w:rsidP="00D50836">
      <w:pPr>
        <w:spacing w:after="0"/>
        <w:ind w:left="426" w:hanging="426"/>
        <w:jc w:val="both"/>
        <w:rPr>
          <w:rFonts w:cstheme="minorHAnsi"/>
        </w:rPr>
      </w:pPr>
      <w:r w:rsidRPr="006F4E88">
        <w:rPr>
          <w:rFonts w:eastAsia="Times New Roman" w:cstheme="minorHAnsi"/>
          <w:color w:val="000000"/>
        </w:rPr>
        <w:t xml:space="preserve">Stephenson, M.H. &amp; Mitchell, W.I. 2002. Definitive new palynological evidence for the early Devonian age of the </w:t>
      </w:r>
      <w:proofErr w:type="spellStart"/>
      <w:r w:rsidRPr="006F4E88">
        <w:rPr>
          <w:rFonts w:eastAsia="Times New Roman" w:cstheme="minorHAnsi"/>
          <w:color w:val="000000"/>
        </w:rPr>
        <w:t>Fintona</w:t>
      </w:r>
      <w:proofErr w:type="spellEnd"/>
      <w:r w:rsidRPr="006F4E88">
        <w:rPr>
          <w:rFonts w:eastAsia="Times New Roman" w:cstheme="minorHAnsi"/>
          <w:color w:val="000000"/>
        </w:rPr>
        <w:t xml:space="preserve"> Group, Northern Ireland. Irish Journal of Earth Sciences, 20, 41-52.</w:t>
      </w:r>
    </w:p>
    <w:p w:rsidR="00B92F65" w:rsidRPr="006F4E88" w:rsidRDefault="00B92F65" w:rsidP="00D50836">
      <w:pPr>
        <w:spacing w:after="0"/>
        <w:ind w:left="426" w:hanging="426"/>
        <w:jc w:val="both"/>
        <w:rPr>
          <w:rFonts w:eastAsia="Times New Roman" w:cstheme="minorHAnsi"/>
          <w:color w:val="000000"/>
        </w:rPr>
      </w:pPr>
      <w:proofErr w:type="spellStart"/>
      <w:r w:rsidRPr="006F4E88">
        <w:rPr>
          <w:rFonts w:eastAsia="Times New Roman" w:cstheme="minorHAnsi"/>
          <w:color w:val="000000"/>
        </w:rPr>
        <w:t>Storetvedt</w:t>
      </w:r>
      <w:proofErr w:type="spellEnd"/>
      <w:r w:rsidRPr="006F4E88">
        <w:rPr>
          <w:rFonts w:eastAsia="Times New Roman" w:cstheme="minorHAnsi"/>
          <w:color w:val="000000"/>
        </w:rPr>
        <w:t xml:space="preserve">, K.M., </w:t>
      </w:r>
      <w:proofErr w:type="spellStart"/>
      <w:r w:rsidRPr="006F4E88">
        <w:rPr>
          <w:rFonts w:eastAsia="Times New Roman" w:cstheme="minorHAnsi"/>
          <w:color w:val="000000"/>
        </w:rPr>
        <w:t>Abranches</w:t>
      </w:r>
      <w:proofErr w:type="spellEnd"/>
      <w:r w:rsidRPr="006F4E88">
        <w:rPr>
          <w:rFonts w:eastAsia="Times New Roman" w:cstheme="minorHAnsi"/>
          <w:color w:val="000000"/>
        </w:rPr>
        <w:t xml:space="preserve">, M.C., Petersen, N., </w:t>
      </w:r>
      <w:proofErr w:type="spellStart"/>
      <w:r w:rsidRPr="006F4E88">
        <w:rPr>
          <w:rFonts w:eastAsia="Times New Roman" w:cstheme="minorHAnsi"/>
          <w:color w:val="000000"/>
        </w:rPr>
        <w:t>Hummervoll</w:t>
      </w:r>
      <w:proofErr w:type="spellEnd"/>
      <w:r w:rsidRPr="006F4E88">
        <w:rPr>
          <w:rFonts w:eastAsia="Times New Roman" w:cstheme="minorHAnsi"/>
          <w:color w:val="000000"/>
        </w:rPr>
        <w:t xml:space="preserve">, R., Deutsch, E.R. &amp; Murthy, G.S. 1992. Structure of </w:t>
      </w:r>
      <w:proofErr w:type="spellStart"/>
      <w:r w:rsidRPr="006F4E88">
        <w:rPr>
          <w:rFonts w:eastAsia="Times New Roman" w:cstheme="minorHAnsi"/>
          <w:color w:val="000000"/>
        </w:rPr>
        <w:t>remanent</w:t>
      </w:r>
      <w:proofErr w:type="spellEnd"/>
      <w:r w:rsidRPr="006F4E88">
        <w:rPr>
          <w:rFonts w:eastAsia="Times New Roman" w:cstheme="minorHAnsi"/>
          <w:color w:val="000000"/>
        </w:rPr>
        <w:t xml:space="preserve"> magnetization and magnetic mineralogy of the Cheviot lavas (Lower Devonian), northeast England. Physics of the Earth and Planetary Interiors, 72, 21-37.</w:t>
      </w:r>
    </w:p>
    <w:p w:rsidR="0061171A" w:rsidRDefault="0061171A" w:rsidP="00D50836">
      <w:pPr>
        <w:spacing w:after="0"/>
        <w:ind w:left="426" w:hanging="426"/>
        <w:jc w:val="both"/>
        <w:rPr>
          <w:rFonts w:eastAsia="Times New Roman" w:cstheme="minorHAnsi"/>
          <w:color w:val="000000"/>
        </w:rPr>
      </w:pPr>
      <w:proofErr w:type="spellStart"/>
      <w:r w:rsidRPr="006F4E88">
        <w:rPr>
          <w:rFonts w:eastAsia="Times New Roman" w:cstheme="minorHAnsi"/>
          <w:color w:val="000000"/>
        </w:rPr>
        <w:t>Thirlwall</w:t>
      </w:r>
      <w:proofErr w:type="spellEnd"/>
      <w:r w:rsidRPr="006F4E88">
        <w:rPr>
          <w:rFonts w:eastAsia="Times New Roman" w:cstheme="minorHAnsi"/>
          <w:color w:val="000000"/>
        </w:rPr>
        <w:t>, M.F. 1988. Wenlock to mid-Devonian volcanism of the Caledonian-Appalachian orogen. In: Harris, A.L. &amp; Fettes, D.J. (eds) The Caledonian-Appalachian Orogen. Geological Society Special Publication No. 38, 415-428.</w:t>
      </w:r>
    </w:p>
    <w:p w:rsidR="00876A00" w:rsidRPr="006F4E88" w:rsidRDefault="00876A00" w:rsidP="00D50836">
      <w:pPr>
        <w:spacing w:after="0"/>
        <w:ind w:left="426" w:hanging="426"/>
        <w:jc w:val="both"/>
        <w:rPr>
          <w:rFonts w:eastAsia="Times New Roman" w:cstheme="minorHAnsi"/>
          <w:color w:val="000000"/>
        </w:rPr>
      </w:pPr>
      <w:proofErr w:type="spellStart"/>
      <w:r>
        <w:rPr>
          <w:rFonts w:eastAsia="Times New Roman" w:cstheme="minorHAnsi"/>
          <w:color w:val="000000"/>
        </w:rPr>
        <w:t>Tollefson</w:t>
      </w:r>
      <w:proofErr w:type="spellEnd"/>
      <w:r>
        <w:rPr>
          <w:rFonts w:eastAsia="Times New Roman" w:cstheme="minorHAnsi"/>
          <w:color w:val="000000"/>
        </w:rPr>
        <w:t xml:space="preserve">, J. 2013. Pilot projects bury carbon dioxide in basalt. </w:t>
      </w:r>
      <w:proofErr w:type="gramStart"/>
      <w:r>
        <w:rPr>
          <w:rFonts w:eastAsia="Times New Roman" w:cstheme="minorHAnsi"/>
          <w:color w:val="000000"/>
        </w:rPr>
        <w:t>Nature, 500, 18.</w:t>
      </w:r>
      <w:proofErr w:type="gramEnd"/>
    </w:p>
    <w:p w:rsidR="00E13D63" w:rsidRDefault="00E13D63" w:rsidP="00D50836">
      <w:pPr>
        <w:spacing w:after="0"/>
        <w:ind w:left="426" w:hanging="426"/>
        <w:jc w:val="both"/>
        <w:rPr>
          <w:rFonts w:eastAsia="Times New Roman" w:cstheme="minorHAnsi"/>
          <w:color w:val="000000"/>
        </w:rPr>
      </w:pPr>
      <w:proofErr w:type="gramStart"/>
      <w:r w:rsidRPr="006F4E88">
        <w:rPr>
          <w:rFonts w:eastAsia="Times New Roman" w:cstheme="minorHAnsi"/>
          <w:color w:val="000000"/>
        </w:rPr>
        <w:t>Trench, A. &amp; Haughton, P.D.W. 1990.</w:t>
      </w:r>
      <w:proofErr w:type="gramEnd"/>
      <w:r w:rsidRPr="006F4E88">
        <w:rPr>
          <w:rFonts w:eastAsia="Times New Roman" w:cstheme="minorHAnsi"/>
          <w:color w:val="000000"/>
        </w:rPr>
        <w:t xml:space="preserve"> Palaeomagnetic and geochemical evaluation of a terrane-linking ignimbrite; evidence for the relative position of the Grampian and Midland Valley terranes in late Silurian</w:t>
      </w:r>
      <w:r>
        <w:rPr>
          <w:rFonts w:eastAsia="Times New Roman" w:cstheme="minorHAnsi"/>
          <w:color w:val="000000"/>
        </w:rPr>
        <w:t xml:space="preserve"> time. Geological Magazine, 127, 241-257.</w:t>
      </w:r>
    </w:p>
    <w:p w:rsidR="0090543D" w:rsidRDefault="0090543D" w:rsidP="00D50836">
      <w:pPr>
        <w:spacing w:after="0"/>
        <w:ind w:left="426" w:hanging="426"/>
        <w:jc w:val="both"/>
        <w:rPr>
          <w:rFonts w:eastAsia="Times New Roman" w:cstheme="minorHAnsi"/>
          <w:color w:val="000000"/>
        </w:rPr>
      </w:pPr>
      <w:r>
        <w:rPr>
          <w:rFonts w:eastAsia="Times New Roman" w:cstheme="minorHAnsi"/>
          <w:color w:val="000000"/>
        </w:rPr>
        <w:t>Trewin, N.H. &amp; Rice, C.M. 1992. Stratigraphy and sedimentology of the Devonian Rhynie chert locality. Scottish Journal of Geology, 28, 37-47.</w:t>
      </w:r>
    </w:p>
    <w:p w:rsidR="00F60476" w:rsidRDefault="00F60476" w:rsidP="00D50836">
      <w:pPr>
        <w:spacing w:after="0"/>
        <w:ind w:left="426" w:hanging="426"/>
        <w:jc w:val="both"/>
        <w:rPr>
          <w:rFonts w:eastAsia="Times New Roman" w:cstheme="minorHAnsi"/>
          <w:color w:val="000000"/>
        </w:rPr>
      </w:pPr>
      <w:proofErr w:type="gramStart"/>
      <w:r>
        <w:rPr>
          <w:rFonts w:eastAsia="Times New Roman" w:cstheme="minorHAnsi"/>
          <w:color w:val="000000"/>
        </w:rPr>
        <w:t xml:space="preserve">Trewin, N.H. &amp; </w:t>
      </w:r>
      <w:proofErr w:type="spellStart"/>
      <w:r>
        <w:rPr>
          <w:rFonts w:eastAsia="Times New Roman" w:cstheme="minorHAnsi"/>
          <w:color w:val="000000"/>
        </w:rPr>
        <w:t>Thirlwall</w:t>
      </w:r>
      <w:proofErr w:type="spellEnd"/>
      <w:r>
        <w:rPr>
          <w:rFonts w:eastAsia="Times New Roman" w:cstheme="minorHAnsi"/>
          <w:color w:val="000000"/>
        </w:rPr>
        <w:t>, M.F. 2002.</w:t>
      </w:r>
      <w:proofErr w:type="gramEnd"/>
      <w:r>
        <w:rPr>
          <w:rFonts w:eastAsia="Times New Roman" w:cstheme="minorHAnsi"/>
          <w:color w:val="000000"/>
        </w:rPr>
        <w:t xml:space="preserve"> </w:t>
      </w:r>
      <w:proofErr w:type="gramStart"/>
      <w:r>
        <w:rPr>
          <w:rFonts w:eastAsia="Times New Roman" w:cstheme="minorHAnsi"/>
          <w:color w:val="000000"/>
        </w:rPr>
        <w:t>Old Red Sandstone.</w:t>
      </w:r>
      <w:proofErr w:type="gramEnd"/>
      <w:r>
        <w:rPr>
          <w:rFonts w:eastAsia="Times New Roman" w:cstheme="minorHAnsi"/>
          <w:color w:val="000000"/>
        </w:rPr>
        <w:t xml:space="preserve"> In: Trewin, N.E. (</w:t>
      </w:r>
      <w:proofErr w:type="spellStart"/>
      <w:proofErr w:type="gramStart"/>
      <w:r>
        <w:rPr>
          <w:rFonts w:eastAsia="Times New Roman" w:cstheme="minorHAnsi"/>
          <w:color w:val="000000"/>
        </w:rPr>
        <w:t>ed</w:t>
      </w:r>
      <w:proofErr w:type="spellEnd"/>
      <w:proofErr w:type="gramEnd"/>
      <w:r>
        <w:rPr>
          <w:rFonts w:eastAsia="Times New Roman" w:cstheme="minorHAnsi"/>
          <w:color w:val="000000"/>
        </w:rPr>
        <w:t>) The Geology of Scotland. The Geological Society, London, 213-249.</w:t>
      </w:r>
    </w:p>
    <w:p w:rsidR="002C1907" w:rsidRDefault="002C1907" w:rsidP="00D50836">
      <w:pPr>
        <w:spacing w:after="0"/>
        <w:ind w:left="426" w:hanging="426"/>
        <w:jc w:val="both"/>
        <w:rPr>
          <w:rFonts w:eastAsia="Times New Roman" w:cstheme="minorHAnsi"/>
          <w:color w:val="000000"/>
        </w:rPr>
      </w:pPr>
      <w:r>
        <w:rPr>
          <w:rFonts w:eastAsia="Times New Roman" w:cstheme="minorHAnsi"/>
          <w:color w:val="000000"/>
        </w:rPr>
        <w:t xml:space="preserve">United States Geological Survey 2010. </w:t>
      </w:r>
      <w:hyperlink r:id="rId8" w:history="1">
        <w:r w:rsidR="00D76E10" w:rsidRPr="00C77D90">
          <w:rPr>
            <w:rStyle w:val="Hyperlink"/>
            <w:rFonts w:eastAsia="Times New Roman" w:cstheme="minorHAnsi"/>
          </w:rPr>
          <w:t>http://volcanoes.usgs.gov/hazards/gas/index.php</w:t>
        </w:r>
      </w:hyperlink>
    </w:p>
    <w:p w:rsidR="00D76E10" w:rsidRDefault="00D76E10" w:rsidP="00D50836">
      <w:pPr>
        <w:spacing w:after="0"/>
        <w:ind w:left="426" w:hanging="426"/>
        <w:jc w:val="both"/>
        <w:rPr>
          <w:rFonts w:eastAsia="Times New Roman" w:cstheme="minorHAnsi"/>
          <w:color w:val="000000"/>
        </w:rPr>
      </w:pPr>
      <w:proofErr w:type="spellStart"/>
      <w:proofErr w:type="gramStart"/>
      <w:r>
        <w:rPr>
          <w:rFonts w:eastAsia="Times New Roman" w:cstheme="minorHAnsi"/>
          <w:color w:val="000000"/>
        </w:rPr>
        <w:t>Varekamp</w:t>
      </w:r>
      <w:proofErr w:type="spellEnd"/>
      <w:r>
        <w:rPr>
          <w:rFonts w:eastAsia="Times New Roman" w:cstheme="minorHAnsi"/>
          <w:color w:val="000000"/>
        </w:rPr>
        <w:t>, J.C. &amp; Thomas, E. 1998.</w:t>
      </w:r>
      <w:proofErr w:type="gramEnd"/>
      <w:r>
        <w:rPr>
          <w:rFonts w:eastAsia="Times New Roman" w:cstheme="minorHAnsi"/>
          <w:color w:val="000000"/>
        </w:rPr>
        <w:t xml:space="preserve"> </w:t>
      </w:r>
      <w:proofErr w:type="gramStart"/>
      <w:r>
        <w:rPr>
          <w:rFonts w:eastAsia="Times New Roman" w:cstheme="minorHAnsi"/>
          <w:color w:val="000000"/>
        </w:rPr>
        <w:t>Volcanic and anthropogenic contributions to global weathering budgets.</w:t>
      </w:r>
      <w:proofErr w:type="gramEnd"/>
      <w:r>
        <w:rPr>
          <w:rFonts w:eastAsia="Times New Roman" w:cstheme="minorHAnsi"/>
          <w:color w:val="000000"/>
        </w:rPr>
        <w:t xml:space="preserve"> Journal of Geochemical Exploration, 62, 149-159.</w:t>
      </w:r>
    </w:p>
    <w:p w:rsidR="00E13D63" w:rsidRDefault="00E13D63" w:rsidP="00D50836">
      <w:pPr>
        <w:spacing w:after="0"/>
        <w:ind w:left="426" w:hanging="426"/>
        <w:jc w:val="both"/>
        <w:rPr>
          <w:rFonts w:eastAsia="Times New Roman" w:cstheme="minorHAnsi"/>
          <w:color w:val="000000"/>
        </w:rPr>
      </w:pPr>
      <w:r>
        <w:rPr>
          <w:rFonts w:eastAsia="Times New Roman" w:cstheme="minorHAnsi"/>
          <w:color w:val="000000"/>
        </w:rPr>
        <w:t>Wellman, C.H. 1994. Palynology of the ‘Lower Old Red Sandstone’ at Glen Coe, Scotland. Geological Magazine, 131, 563-566.</w:t>
      </w:r>
    </w:p>
    <w:p w:rsidR="005C20EC" w:rsidRPr="001A2787" w:rsidRDefault="005C20EC" w:rsidP="00D50836">
      <w:pPr>
        <w:spacing w:after="0"/>
        <w:ind w:left="426" w:hanging="426"/>
        <w:jc w:val="both"/>
        <w:rPr>
          <w:rFonts w:eastAsia="Times New Roman" w:cstheme="minorHAnsi"/>
          <w:color w:val="000000"/>
        </w:rPr>
      </w:pPr>
      <w:r>
        <w:rPr>
          <w:rFonts w:eastAsia="Times New Roman" w:cstheme="minorHAnsi"/>
          <w:color w:val="000000"/>
        </w:rPr>
        <w:t>Wellman, C.H. 2006. Spore assemblages from the Lower Devonian ‘Lower Old Red Sandstone’ of the Rhynie outlier, Scotland. Transactions of the Royal Society of Edinburgh, Earth Sciences, 97, 167-211.</w:t>
      </w:r>
    </w:p>
    <w:p w:rsidR="00B92F65" w:rsidRDefault="00B92F65" w:rsidP="00D50836">
      <w:pPr>
        <w:spacing w:after="0"/>
        <w:ind w:left="426" w:hanging="426"/>
        <w:jc w:val="both"/>
        <w:rPr>
          <w:rFonts w:eastAsia="Times New Roman" w:cstheme="minorHAnsi"/>
          <w:color w:val="000000"/>
        </w:rPr>
      </w:pPr>
      <w:r w:rsidRPr="001A2787">
        <w:rPr>
          <w:rFonts w:eastAsia="Times New Roman" w:cstheme="minorHAnsi"/>
          <w:color w:val="000000"/>
        </w:rPr>
        <w:t>Wilson, M.J. 1971. Clay mineralogy of the Old Red Sandstone (Devonian) of Scotland. Journal of Sedimentary Petrology, 41, 995-1007.</w:t>
      </w:r>
    </w:p>
    <w:p w:rsidR="00E275F3" w:rsidRDefault="00E275F3" w:rsidP="00275D9F">
      <w:pPr>
        <w:jc w:val="both"/>
        <w:rPr>
          <w:rFonts w:eastAsia="Times New Roman" w:cstheme="minorHAnsi"/>
          <w:color w:val="000000"/>
        </w:rPr>
      </w:pPr>
    </w:p>
    <w:p w:rsidR="00E275F3" w:rsidRPr="00E275F3" w:rsidRDefault="00E275F3" w:rsidP="00275D9F">
      <w:pPr>
        <w:jc w:val="both"/>
        <w:rPr>
          <w:rFonts w:eastAsia="Times New Roman" w:cstheme="minorHAnsi"/>
          <w:b/>
          <w:color w:val="000000"/>
        </w:rPr>
      </w:pPr>
      <w:r w:rsidRPr="00E275F3">
        <w:rPr>
          <w:rFonts w:eastAsia="Times New Roman" w:cstheme="minorHAnsi"/>
          <w:b/>
          <w:color w:val="000000"/>
        </w:rPr>
        <w:t>Figure captions</w:t>
      </w:r>
    </w:p>
    <w:p w:rsidR="00E275F3" w:rsidRPr="006F4E88" w:rsidRDefault="00E275F3" w:rsidP="00275D9F">
      <w:pPr>
        <w:jc w:val="both"/>
        <w:rPr>
          <w:rFonts w:eastAsia="Times New Roman" w:cstheme="minorHAnsi"/>
          <w:color w:val="000000"/>
        </w:rPr>
      </w:pPr>
      <w:r w:rsidRPr="006F4E88">
        <w:rPr>
          <w:rFonts w:eastAsia="Times New Roman" w:cstheme="minorHAnsi"/>
          <w:color w:val="000000"/>
        </w:rPr>
        <w:t>Fig. 1. Map of northern British Isles showing Lower Devonian volcanic outcrops and sampling localities.</w:t>
      </w:r>
    </w:p>
    <w:p w:rsidR="006F4E88" w:rsidRPr="006F4E88" w:rsidRDefault="006F4E88" w:rsidP="006F4E88">
      <w:pPr>
        <w:rPr>
          <w:rFonts w:eastAsia="Times New Roman" w:cstheme="minorHAnsi"/>
          <w:color w:val="000000"/>
        </w:rPr>
      </w:pPr>
      <w:r w:rsidRPr="006F4E88">
        <w:rPr>
          <w:rFonts w:eastAsia="Times New Roman" w:cstheme="minorHAnsi"/>
          <w:color w:val="000000"/>
        </w:rPr>
        <w:t xml:space="preserve">Fig. </w:t>
      </w:r>
      <w:r>
        <w:rPr>
          <w:rFonts w:eastAsia="Times New Roman" w:cstheme="minorHAnsi"/>
          <w:color w:val="000000"/>
        </w:rPr>
        <w:t>2</w:t>
      </w:r>
      <w:r w:rsidRPr="006F4E88">
        <w:rPr>
          <w:rFonts w:eastAsia="Times New Roman" w:cstheme="minorHAnsi"/>
          <w:color w:val="000000"/>
        </w:rPr>
        <w:t xml:space="preserve">. Age ranges for lava-bearing Lower Devonian sequences, determined from spore and radiometric dating. </w:t>
      </w:r>
      <w:proofErr w:type="gramStart"/>
      <w:r w:rsidRPr="006F4E88">
        <w:rPr>
          <w:rFonts w:eastAsia="Times New Roman" w:cstheme="minorHAnsi"/>
          <w:color w:val="000000"/>
        </w:rPr>
        <w:t xml:space="preserve">Integration of spore and radiometric dating from Mark </w:t>
      </w:r>
      <w:r w:rsidR="00A20104">
        <w:rPr>
          <w:rFonts w:eastAsia="Times New Roman" w:cstheme="minorHAnsi"/>
          <w:color w:val="000000"/>
        </w:rPr>
        <w:t>et al. (2011)</w:t>
      </w:r>
      <w:r w:rsidRPr="006F4E88">
        <w:rPr>
          <w:rFonts w:eastAsia="Times New Roman" w:cstheme="minorHAnsi"/>
          <w:color w:val="000000"/>
        </w:rPr>
        <w:t xml:space="preserve">, using timescale of Gradstein </w:t>
      </w:r>
      <w:r w:rsidR="007C73AC">
        <w:rPr>
          <w:rFonts w:eastAsia="Times New Roman" w:cstheme="minorHAnsi"/>
          <w:color w:val="000000"/>
        </w:rPr>
        <w:t>et al. (2005)</w:t>
      </w:r>
      <w:r w:rsidRPr="006F4E88">
        <w:rPr>
          <w:rFonts w:eastAsia="Times New Roman" w:cstheme="minorHAnsi"/>
          <w:color w:val="000000"/>
        </w:rPr>
        <w:t>.</w:t>
      </w:r>
      <w:proofErr w:type="gramEnd"/>
    </w:p>
    <w:p w:rsidR="00E275F3" w:rsidRPr="006F4E88" w:rsidRDefault="00E275F3" w:rsidP="00275D9F">
      <w:pPr>
        <w:jc w:val="both"/>
        <w:rPr>
          <w:rFonts w:eastAsia="Times New Roman" w:cstheme="minorHAnsi"/>
          <w:color w:val="000000"/>
        </w:rPr>
      </w:pPr>
      <w:r w:rsidRPr="006F4E88">
        <w:rPr>
          <w:rFonts w:eastAsia="Times New Roman" w:cstheme="minorHAnsi"/>
          <w:color w:val="000000"/>
        </w:rPr>
        <w:t xml:space="preserve">Fig. </w:t>
      </w:r>
      <w:r w:rsidR="006F4E88">
        <w:rPr>
          <w:rFonts w:eastAsia="Times New Roman" w:cstheme="minorHAnsi"/>
          <w:color w:val="000000"/>
        </w:rPr>
        <w:t>3</w:t>
      </w:r>
      <w:r w:rsidRPr="006F4E88">
        <w:rPr>
          <w:rFonts w:eastAsia="Times New Roman" w:cstheme="minorHAnsi"/>
          <w:color w:val="000000"/>
        </w:rPr>
        <w:t xml:space="preserve">. </w:t>
      </w:r>
      <w:proofErr w:type="gramStart"/>
      <w:r w:rsidR="006B64B2">
        <w:rPr>
          <w:rFonts w:eastAsia="Times New Roman" w:cstheme="minorHAnsi"/>
          <w:color w:val="000000"/>
        </w:rPr>
        <w:t>Images of calcite-filled vesicles in Lower Devonian lavas.</w:t>
      </w:r>
      <w:proofErr w:type="gramEnd"/>
      <w:r w:rsidR="006B64B2">
        <w:rPr>
          <w:rFonts w:eastAsia="Times New Roman" w:cstheme="minorHAnsi"/>
          <w:color w:val="000000"/>
        </w:rPr>
        <w:t xml:space="preserve"> </w:t>
      </w:r>
      <w:proofErr w:type="gramStart"/>
      <w:r w:rsidR="00D47552">
        <w:rPr>
          <w:rFonts w:eastAsia="Times New Roman" w:cstheme="minorHAnsi"/>
          <w:color w:val="000000"/>
        </w:rPr>
        <w:t xml:space="preserve">A, Calcite-filled vesicles (round) and feldspar </w:t>
      </w:r>
      <w:proofErr w:type="spellStart"/>
      <w:r w:rsidR="00D47552">
        <w:rPr>
          <w:rFonts w:eastAsia="Times New Roman" w:cstheme="minorHAnsi"/>
          <w:color w:val="000000"/>
        </w:rPr>
        <w:t>phenocrysts</w:t>
      </w:r>
      <w:proofErr w:type="spellEnd"/>
      <w:r w:rsidR="00D47552">
        <w:rPr>
          <w:rFonts w:eastAsia="Times New Roman" w:cstheme="minorHAnsi"/>
          <w:color w:val="000000"/>
        </w:rPr>
        <w:t xml:space="preserve"> (</w:t>
      </w:r>
      <w:r w:rsidR="00151AEC">
        <w:rPr>
          <w:rFonts w:eastAsia="Times New Roman" w:cstheme="minorHAnsi"/>
          <w:color w:val="000000"/>
        </w:rPr>
        <w:t>l</w:t>
      </w:r>
      <w:r w:rsidR="00D47552">
        <w:rPr>
          <w:rFonts w:eastAsia="Times New Roman" w:cstheme="minorHAnsi"/>
          <w:color w:val="000000"/>
        </w:rPr>
        <w:t xml:space="preserve">aths) in altered basalt lava, </w:t>
      </w:r>
      <w:proofErr w:type="spellStart"/>
      <w:r w:rsidR="00D47552">
        <w:rPr>
          <w:rFonts w:eastAsia="Times New Roman" w:cstheme="minorHAnsi"/>
          <w:color w:val="000000"/>
        </w:rPr>
        <w:t>Crawton</w:t>
      </w:r>
      <w:proofErr w:type="spellEnd"/>
      <w:r w:rsidR="00D47552">
        <w:rPr>
          <w:rFonts w:eastAsia="Times New Roman" w:cstheme="minorHAnsi"/>
          <w:color w:val="000000"/>
        </w:rPr>
        <w:t>, Mearns (field width 5 cm).</w:t>
      </w:r>
      <w:proofErr w:type="gramEnd"/>
      <w:r w:rsidR="00D47552">
        <w:rPr>
          <w:rFonts w:eastAsia="Times New Roman" w:cstheme="minorHAnsi"/>
          <w:color w:val="000000"/>
        </w:rPr>
        <w:t xml:space="preserve"> B</w:t>
      </w:r>
      <w:proofErr w:type="gramStart"/>
      <w:r w:rsidR="00D47552">
        <w:rPr>
          <w:rFonts w:eastAsia="Times New Roman" w:cstheme="minorHAnsi"/>
          <w:color w:val="000000"/>
        </w:rPr>
        <w:t>,C</w:t>
      </w:r>
      <w:proofErr w:type="gramEnd"/>
      <w:r w:rsidR="00D47552">
        <w:rPr>
          <w:rFonts w:eastAsia="Times New Roman" w:cstheme="minorHAnsi"/>
          <w:color w:val="000000"/>
        </w:rPr>
        <w:t xml:space="preserve">, Calcite-filled vesicle in lava, </w:t>
      </w:r>
      <w:proofErr w:type="spellStart"/>
      <w:r w:rsidR="00D47552">
        <w:rPr>
          <w:rFonts w:eastAsia="Times New Roman" w:cstheme="minorHAnsi"/>
          <w:color w:val="000000"/>
        </w:rPr>
        <w:t>Dunstaffnage</w:t>
      </w:r>
      <w:proofErr w:type="spellEnd"/>
      <w:r w:rsidR="00D47552">
        <w:rPr>
          <w:rFonts w:eastAsia="Times New Roman" w:cstheme="minorHAnsi"/>
          <w:color w:val="000000"/>
        </w:rPr>
        <w:t xml:space="preserve">, Lorne Basin. Backscattered electron image (B) shows zoning of infill due to variable manganese content. Secondary electron image (C) shows </w:t>
      </w:r>
      <w:proofErr w:type="spellStart"/>
      <w:r w:rsidR="00D47552">
        <w:rPr>
          <w:rFonts w:eastAsia="Times New Roman" w:cstheme="minorHAnsi"/>
          <w:color w:val="000000"/>
        </w:rPr>
        <w:t>crenulate</w:t>
      </w:r>
      <w:proofErr w:type="spellEnd"/>
      <w:r w:rsidR="00D47552">
        <w:rPr>
          <w:rFonts w:eastAsia="Times New Roman" w:cstheme="minorHAnsi"/>
          <w:color w:val="000000"/>
        </w:rPr>
        <w:t xml:space="preserve"> margins indicative of fluid-fluid (magma-wet sediment) intermingling during emplacement. </w:t>
      </w:r>
    </w:p>
    <w:p w:rsidR="00E275F3" w:rsidRPr="006F4E88" w:rsidRDefault="00E275F3" w:rsidP="00275D9F">
      <w:pPr>
        <w:jc w:val="both"/>
        <w:rPr>
          <w:rFonts w:eastAsia="Times New Roman" w:cstheme="minorHAnsi"/>
          <w:color w:val="000000"/>
        </w:rPr>
      </w:pPr>
      <w:proofErr w:type="gramStart"/>
      <w:r w:rsidRPr="006F4E88">
        <w:rPr>
          <w:rFonts w:eastAsia="Times New Roman" w:cstheme="minorHAnsi"/>
          <w:color w:val="000000"/>
        </w:rPr>
        <w:lastRenderedPageBreak/>
        <w:t xml:space="preserve">Fig. </w:t>
      </w:r>
      <w:r w:rsidR="006F4E88">
        <w:rPr>
          <w:rFonts w:eastAsia="Times New Roman" w:cstheme="minorHAnsi"/>
          <w:color w:val="000000"/>
        </w:rPr>
        <w:t>4</w:t>
      </w:r>
      <w:r w:rsidRPr="006F4E88">
        <w:rPr>
          <w:rFonts w:eastAsia="Times New Roman" w:cstheme="minorHAnsi"/>
          <w:color w:val="000000"/>
        </w:rPr>
        <w:t>.</w:t>
      </w:r>
      <w:proofErr w:type="gramEnd"/>
      <w:r w:rsidRPr="006F4E88">
        <w:rPr>
          <w:rFonts w:eastAsia="Times New Roman" w:cstheme="minorHAnsi"/>
          <w:color w:val="000000"/>
        </w:rPr>
        <w:t xml:space="preserve"> Distribution of calcite contents (wt. %) in Lower Devonian lava samples.</w:t>
      </w:r>
    </w:p>
    <w:p w:rsidR="00E275F3" w:rsidRDefault="00E275F3" w:rsidP="00275D9F">
      <w:pPr>
        <w:jc w:val="both"/>
        <w:rPr>
          <w:rFonts w:eastAsia="Times New Roman" w:cstheme="minorHAnsi"/>
          <w:color w:val="000000"/>
        </w:rPr>
      </w:pPr>
      <w:r w:rsidRPr="006F4E88">
        <w:rPr>
          <w:rFonts w:eastAsia="Times New Roman" w:cstheme="minorHAnsi"/>
          <w:color w:val="000000"/>
        </w:rPr>
        <w:t xml:space="preserve">Fig. </w:t>
      </w:r>
      <w:r w:rsidR="006F4E88">
        <w:rPr>
          <w:rFonts w:eastAsia="Times New Roman" w:cstheme="minorHAnsi"/>
          <w:color w:val="000000"/>
        </w:rPr>
        <w:t>5</w:t>
      </w:r>
      <w:r w:rsidRPr="006F4E88">
        <w:rPr>
          <w:rFonts w:eastAsia="Times New Roman" w:cstheme="minorHAnsi"/>
          <w:color w:val="000000"/>
        </w:rPr>
        <w:t xml:space="preserve">. </w:t>
      </w:r>
      <w:proofErr w:type="gramStart"/>
      <w:r w:rsidR="006B64B2">
        <w:rPr>
          <w:rFonts w:eastAsia="Times New Roman" w:cstheme="minorHAnsi"/>
          <w:color w:val="000000"/>
        </w:rPr>
        <w:t>Consumption rate of CO</w:t>
      </w:r>
      <w:r w:rsidR="006B64B2" w:rsidRPr="006B64B2">
        <w:rPr>
          <w:rFonts w:eastAsia="Times New Roman" w:cstheme="minorHAnsi"/>
          <w:color w:val="000000"/>
          <w:vertAlign w:val="subscript"/>
        </w:rPr>
        <w:t>2</w:t>
      </w:r>
      <w:r w:rsidR="006B64B2">
        <w:rPr>
          <w:rFonts w:eastAsia="Times New Roman" w:cstheme="minorHAnsi"/>
          <w:color w:val="000000"/>
        </w:rPr>
        <w:t xml:space="preserve"> per unit area for modern basaltic provinces (data from Dessert et al. 2003) and Lower Devonian lavas.</w:t>
      </w:r>
      <w:proofErr w:type="gramEnd"/>
      <w:r w:rsidR="006B64B2">
        <w:rPr>
          <w:rFonts w:eastAsia="Times New Roman" w:cstheme="minorHAnsi"/>
          <w:color w:val="000000"/>
        </w:rPr>
        <w:t xml:space="preserve"> Devonian rates calculated for weathering to completion of a 1 m surface layer in 1000 and 10,000 years.</w:t>
      </w:r>
    </w:p>
    <w:p w:rsidR="00BB027E" w:rsidRPr="006F4E88" w:rsidRDefault="00BB027E" w:rsidP="00275D9F">
      <w:pPr>
        <w:jc w:val="both"/>
        <w:rPr>
          <w:rFonts w:eastAsia="Times New Roman" w:cstheme="minorHAnsi"/>
          <w:color w:val="000000"/>
        </w:rPr>
      </w:pPr>
      <w:proofErr w:type="gramStart"/>
      <w:r>
        <w:rPr>
          <w:rFonts w:eastAsia="Times New Roman" w:cstheme="minorHAnsi"/>
          <w:color w:val="000000"/>
        </w:rPr>
        <w:t>Fig. 6</w:t>
      </w:r>
      <w:r w:rsidR="006B64B2">
        <w:rPr>
          <w:rFonts w:eastAsia="Times New Roman" w:cstheme="minorHAnsi"/>
          <w:color w:val="000000"/>
        </w:rPr>
        <w:t>.</w:t>
      </w:r>
      <w:proofErr w:type="gramEnd"/>
      <w:r w:rsidR="006B64B2">
        <w:rPr>
          <w:rFonts w:eastAsia="Times New Roman" w:cstheme="minorHAnsi"/>
          <w:color w:val="000000"/>
        </w:rPr>
        <w:t xml:space="preserve"> </w:t>
      </w:r>
      <w:proofErr w:type="gramStart"/>
      <w:r w:rsidR="006B64B2">
        <w:rPr>
          <w:rFonts w:eastAsia="Times New Roman" w:cstheme="minorHAnsi"/>
          <w:color w:val="000000"/>
        </w:rPr>
        <w:t>Plot of area against CO</w:t>
      </w:r>
      <w:r w:rsidR="006B64B2" w:rsidRPr="006B64B2">
        <w:rPr>
          <w:rFonts w:eastAsia="Times New Roman" w:cstheme="minorHAnsi"/>
          <w:color w:val="000000"/>
          <w:vertAlign w:val="subscript"/>
        </w:rPr>
        <w:t>2</w:t>
      </w:r>
      <w:r w:rsidR="006B64B2">
        <w:rPr>
          <w:rFonts w:eastAsia="Times New Roman" w:cstheme="minorHAnsi"/>
          <w:color w:val="000000"/>
        </w:rPr>
        <w:t xml:space="preserve"> consumption flux for modern basaltic provinces (data from Dessert et al. 2003) and Lower Devonian lavas.</w:t>
      </w:r>
      <w:proofErr w:type="gramEnd"/>
      <w:r w:rsidR="006B64B2">
        <w:rPr>
          <w:rFonts w:eastAsia="Times New Roman" w:cstheme="minorHAnsi"/>
          <w:color w:val="000000"/>
        </w:rPr>
        <w:t xml:space="preserve"> </w:t>
      </w:r>
      <w:r w:rsidR="00AA57A0">
        <w:rPr>
          <w:noProof/>
        </w:rPr>
        <w:t xml:space="preserve">A, Ethiopia; B, Siberia; C, Parana; D, SE Asia/Indonesia; E, Deccan; F, Japan/East Russia; G, Australia; H, Central America; I, Arabian Peninsula; J, South Africa; K, Patagonia; L, Kamchatka; M, Columbia River; N, Iceland; O, Greenland; P, Cascade/Snake River; Q, East Canada; R, Devonian lavas. </w:t>
      </w:r>
      <w:r w:rsidR="006B64B2">
        <w:rPr>
          <w:rFonts w:eastAsia="Times New Roman" w:cstheme="minorHAnsi"/>
          <w:color w:val="000000"/>
        </w:rPr>
        <w:t>Flux for Devonian lavas also shown scaled upwards for increased area beyond British Isles.</w:t>
      </w:r>
    </w:p>
    <w:p w:rsidR="0077019E" w:rsidRPr="006F4E88" w:rsidRDefault="0077019E" w:rsidP="00275D9F">
      <w:pPr>
        <w:jc w:val="both"/>
        <w:rPr>
          <w:rFonts w:eastAsia="Times New Roman" w:cstheme="minorHAnsi"/>
          <w:color w:val="000000"/>
        </w:rPr>
      </w:pPr>
    </w:p>
    <w:p w:rsidR="001B5F06" w:rsidRDefault="001B5F06">
      <w:pPr>
        <w:rPr>
          <w:rFonts w:eastAsia="Times New Roman" w:cstheme="minorHAnsi"/>
          <w:b/>
          <w:color w:val="000000"/>
          <w:sz w:val="20"/>
          <w:szCs w:val="20"/>
        </w:rPr>
      </w:pPr>
      <w:r>
        <w:rPr>
          <w:rFonts w:eastAsia="Times New Roman" w:cstheme="minorHAnsi"/>
          <w:b/>
          <w:color w:val="000000"/>
          <w:sz w:val="20"/>
          <w:szCs w:val="20"/>
        </w:rPr>
        <w:br w:type="page"/>
      </w:r>
    </w:p>
    <w:p w:rsidR="001B5F06" w:rsidRDefault="001B5F06" w:rsidP="00E13D63">
      <w:pPr>
        <w:ind w:hanging="709"/>
        <w:jc w:val="both"/>
        <w:rPr>
          <w:rFonts w:eastAsia="Times New Roman" w:cstheme="minorHAnsi"/>
          <w:b/>
          <w:color w:val="000000"/>
          <w:sz w:val="20"/>
          <w:szCs w:val="20"/>
        </w:rPr>
        <w:sectPr w:rsidR="001B5F06" w:rsidSect="001B5F06">
          <w:footerReference w:type="default" r:id="rId9"/>
          <w:pgSz w:w="12240" w:h="15840"/>
          <w:pgMar w:top="1440" w:right="1183" w:bottom="1440" w:left="1440" w:header="708" w:footer="708" w:gutter="0"/>
          <w:cols w:space="708"/>
          <w:docGrid w:linePitch="360"/>
        </w:sectPr>
      </w:pPr>
    </w:p>
    <w:p w:rsidR="0077019E" w:rsidRPr="00E13D63" w:rsidRDefault="0077019E" w:rsidP="00E13D63">
      <w:pPr>
        <w:ind w:hanging="709"/>
        <w:jc w:val="both"/>
        <w:rPr>
          <w:rFonts w:eastAsia="Times New Roman" w:cstheme="minorHAnsi"/>
          <w:b/>
          <w:color w:val="000000"/>
          <w:sz w:val="20"/>
          <w:szCs w:val="20"/>
        </w:rPr>
      </w:pPr>
      <w:proofErr w:type="gramStart"/>
      <w:r w:rsidRPr="00E13D63">
        <w:rPr>
          <w:rFonts w:eastAsia="Times New Roman" w:cstheme="minorHAnsi"/>
          <w:b/>
          <w:color w:val="000000"/>
          <w:sz w:val="20"/>
          <w:szCs w:val="20"/>
        </w:rPr>
        <w:lastRenderedPageBreak/>
        <w:t>Table 1.</w:t>
      </w:r>
      <w:proofErr w:type="gramEnd"/>
      <w:r w:rsidRPr="00E13D63">
        <w:rPr>
          <w:rFonts w:eastAsia="Times New Roman" w:cstheme="minorHAnsi"/>
          <w:b/>
          <w:color w:val="000000"/>
          <w:sz w:val="20"/>
          <w:szCs w:val="20"/>
        </w:rPr>
        <w:t xml:space="preserve"> Localities for carbonate measurement in Lower Devonian lavas.</w:t>
      </w:r>
    </w:p>
    <w:p w:rsidR="0077019E" w:rsidRPr="00E13D63" w:rsidRDefault="0077019E" w:rsidP="00E13D63">
      <w:pPr>
        <w:ind w:hanging="709"/>
        <w:jc w:val="both"/>
        <w:rPr>
          <w:rFonts w:eastAsia="Times New Roman" w:cstheme="minorHAnsi"/>
          <w:color w:val="000000"/>
          <w:sz w:val="20"/>
          <w:szCs w:val="20"/>
        </w:rPr>
      </w:pPr>
    </w:p>
    <w:p w:rsidR="0077019E" w:rsidRPr="00E13D63" w:rsidRDefault="0077019E" w:rsidP="00E13D63">
      <w:pPr>
        <w:ind w:hanging="709"/>
        <w:jc w:val="both"/>
        <w:rPr>
          <w:rFonts w:eastAsia="Times New Roman" w:cstheme="minorHAnsi"/>
          <w:color w:val="000000"/>
          <w:sz w:val="20"/>
          <w:szCs w:val="20"/>
        </w:rPr>
      </w:pPr>
      <w:r w:rsidRPr="00E13D63">
        <w:rPr>
          <w:rFonts w:eastAsia="Times New Roman" w:cstheme="minorHAnsi"/>
          <w:color w:val="000000"/>
          <w:sz w:val="20"/>
          <w:szCs w:val="20"/>
        </w:rPr>
        <w:t>Region</w:t>
      </w:r>
      <w:r w:rsidRPr="00E13D63">
        <w:rPr>
          <w:rFonts w:eastAsia="Times New Roman" w:cstheme="minorHAnsi"/>
          <w:color w:val="000000"/>
          <w:sz w:val="20"/>
          <w:szCs w:val="20"/>
        </w:rPr>
        <w:tab/>
      </w:r>
      <w:r w:rsidRPr="00E13D63">
        <w:rPr>
          <w:rFonts w:eastAsia="Times New Roman" w:cstheme="minorHAnsi"/>
          <w:color w:val="000000"/>
          <w:sz w:val="20"/>
          <w:szCs w:val="20"/>
        </w:rPr>
        <w:tab/>
      </w:r>
      <w:r w:rsidR="0031408D" w:rsidRPr="00E13D63">
        <w:rPr>
          <w:rFonts w:eastAsia="Times New Roman" w:cstheme="minorHAnsi"/>
          <w:color w:val="000000"/>
          <w:sz w:val="20"/>
          <w:szCs w:val="20"/>
        </w:rPr>
        <w:tab/>
      </w:r>
      <w:r w:rsidR="00B919D5">
        <w:rPr>
          <w:rFonts w:eastAsia="Times New Roman" w:cstheme="minorHAnsi"/>
          <w:color w:val="000000"/>
          <w:sz w:val="20"/>
          <w:szCs w:val="20"/>
        </w:rPr>
        <w:tab/>
      </w:r>
      <w:r w:rsidR="009C327A" w:rsidRPr="00E13D63">
        <w:rPr>
          <w:rFonts w:eastAsia="Times New Roman" w:cstheme="minorHAnsi"/>
          <w:color w:val="000000"/>
          <w:sz w:val="20"/>
          <w:szCs w:val="20"/>
        </w:rPr>
        <w:t>Age</w:t>
      </w:r>
      <w:r w:rsidR="009C327A" w:rsidRPr="00E13D63">
        <w:rPr>
          <w:rFonts w:eastAsia="Times New Roman" w:cstheme="minorHAnsi"/>
          <w:color w:val="000000"/>
          <w:sz w:val="20"/>
          <w:szCs w:val="20"/>
        </w:rPr>
        <w:tab/>
      </w:r>
      <w:r w:rsidR="009C327A" w:rsidRPr="00E13D63">
        <w:rPr>
          <w:rFonts w:eastAsia="Times New Roman" w:cstheme="minorHAnsi"/>
          <w:color w:val="000000"/>
          <w:sz w:val="20"/>
          <w:szCs w:val="20"/>
        </w:rPr>
        <w:tab/>
      </w:r>
      <w:r w:rsidRPr="00E13D63">
        <w:rPr>
          <w:rFonts w:eastAsia="Times New Roman" w:cstheme="minorHAnsi"/>
          <w:color w:val="000000"/>
          <w:sz w:val="20"/>
          <w:szCs w:val="20"/>
        </w:rPr>
        <w:t>Lava thickness</w:t>
      </w:r>
      <w:r w:rsidRPr="00E13D63">
        <w:rPr>
          <w:rFonts w:eastAsia="Times New Roman" w:cstheme="minorHAnsi"/>
          <w:color w:val="000000"/>
          <w:sz w:val="20"/>
          <w:szCs w:val="20"/>
        </w:rPr>
        <w:tab/>
        <w:t xml:space="preserve">Calcite </w:t>
      </w:r>
      <w:proofErr w:type="gramStart"/>
      <w:r w:rsidRPr="00E13D63">
        <w:rPr>
          <w:rFonts w:eastAsia="Times New Roman" w:cstheme="minorHAnsi"/>
          <w:color w:val="000000"/>
          <w:sz w:val="20"/>
          <w:szCs w:val="20"/>
        </w:rPr>
        <w:t>%</w:t>
      </w:r>
      <w:r w:rsidR="00BB027E">
        <w:rPr>
          <w:rFonts w:eastAsia="Times New Roman" w:cstheme="minorHAnsi"/>
          <w:color w:val="000000"/>
          <w:sz w:val="20"/>
          <w:szCs w:val="20"/>
        </w:rPr>
        <w:t xml:space="preserve">  n</w:t>
      </w:r>
      <w:proofErr w:type="gramEnd"/>
      <w:r w:rsidRPr="00E13D63">
        <w:rPr>
          <w:rFonts w:eastAsia="Times New Roman" w:cstheme="minorHAnsi"/>
          <w:color w:val="000000"/>
          <w:sz w:val="20"/>
          <w:szCs w:val="20"/>
        </w:rPr>
        <w:tab/>
        <w:t>Reference</w:t>
      </w:r>
    </w:p>
    <w:p w:rsidR="000746C0" w:rsidRDefault="000746C0" w:rsidP="002D643A">
      <w:pPr>
        <w:spacing w:after="0"/>
        <w:ind w:hanging="709"/>
        <w:jc w:val="both"/>
        <w:rPr>
          <w:rFonts w:eastAsia="Times New Roman" w:cstheme="minorHAnsi"/>
          <w:color w:val="000000"/>
          <w:sz w:val="20"/>
          <w:szCs w:val="20"/>
        </w:rPr>
      </w:pPr>
      <w:r>
        <w:rPr>
          <w:rFonts w:eastAsia="Times New Roman" w:cstheme="minorHAnsi"/>
          <w:color w:val="000000"/>
          <w:sz w:val="20"/>
          <w:szCs w:val="20"/>
        </w:rPr>
        <w:t>Carrick Hills</w:t>
      </w:r>
      <w:r>
        <w:rPr>
          <w:rFonts w:eastAsia="Times New Roman" w:cstheme="minorHAnsi"/>
          <w:color w:val="000000"/>
          <w:sz w:val="20"/>
          <w:szCs w:val="20"/>
        </w:rPr>
        <w:tab/>
      </w:r>
      <w:r>
        <w:rPr>
          <w:rFonts w:eastAsia="Times New Roman" w:cstheme="minorHAnsi"/>
          <w:color w:val="000000"/>
          <w:sz w:val="20"/>
          <w:szCs w:val="20"/>
        </w:rPr>
        <w:tab/>
      </w:r>
      <w:r w:rsidR="00B919D5">
        <w:rPr>
          <w:rFonts w:eastAsia="Times New Roman" w:cstheme="minorHAnsi"/>
          <w:color w:val="000000"/>
          <w:sz w:val="20"/>
          <w:szCs w:val="20"/>
        </w:rPr>
        <w:tab/>
      </w:r>
      <w:r w:rsidR="003F2C4D">
        <w:rPr>
          <w:rFonts w:eastAsia="Times New Roman" w:cstheme="minorHAnsi"/>
          <w:color w:val="000000"/>
          <w:sz w:val="20"/>
          <w:szCs w:val="20"/>
        </w:rPr>
        <w:t>410-415 Ma</w:t>
      </w:r>
      <w:r>
        <w:rPr>
          <w:rFonts w:eastAsia="Times New Roman" w:cstheme="minorHAnsi"/>
          <w:color w:val="000000"/>
          <w:sz w:val="20"/>
          <w:szCs w:val="20"/>
        </w:rPr>
        <w:tab/>
        <w:t>400m</w:t>
      </w:r>
      <w:r w:rsidR="00065611">
        <w:rPr>
          <w:rFonts w:eastAsia="Times New Roman" w:cstheme="minorHAnsi"/>
          <w:color w:val="000000"/>
          <w:sz w:val="20"/>
          <w:szCs w:val="20"/>
        </w:rPr>
        <w:tab/>
      </w:r>
      <w:r w:rsidR="00065611">
        <w:rPr>
          <w:rFonts w:eastAsia="Times New Roman" w:cstheme="minorHAnsi"/>
          <w:color w:val="000000"/>
          <w:sz w:val="20"/>
          <w:szCs w:val="20"/>
        </w:rPr>
        <w:tab/>
      </w:r>
      <w:r w:rsidR="00687904">
        <w:rPr>
          <w:rFonts w:eastAsia="Times New Roman" w:cstheme="minorHAnsi"/>
          <w:color w:val="000000"/>
          <w:sz w:val="20"/>
          <w:szCs w:val="20"/>
        </w:rPr>
        <w:t>13.8</w:t>
      </w:r>
      <w:r w:rsidR="00065611">
        <w:rPr>
          <w:rFonts w:eastAsia="Times New Roman" w:cstheme="minorHAnsi"/>
          <w:color w:val="000000"/>
          <w:sz w:val="20"/>
          <w:szCs w:val="20"/>
        </w:rPr>
        <w:tab/>
      </w:r>
      <w:r w:rsidR="00687904">
        <w:rPr>
          <w:rFonts w:eastAsia="Times New Roman" w:cstheme="minorHAnsi"/>
          <w:color w:val="000000"/>
          <w:sz w:val="20"/>
          <w:szCs w:val="20"/>
        </w:rPr>
        <w:t>10</w:t>
      </w:r>
      <w:r w:rsidR="00065611">
        <w:rPr>
          <w:rFonts w:eastAsia="Times New Roman" w:cstheme="minorHAnsi"/>
          <w:color w:val="000000"/>
          <w:sz w:val="20"/>
          <w:szCs w:val="20"/>
        </w:rPr>
        <w:tab/>
      </w:r>
      <w:proofErr w:type="spellStart"/>
      <w:r w:rsidR="00065611">
        <w:rPr>
          <w:rFonts w:eastAsia="Times New Roman" w:cstheme="minorHAnsi"/>
          <w:color w:val="000000"/>
          <w:sz w:val="20"/>
          <w:szCs w:val="20"/>
        </w:rPr>
        <w:t>Kokelaar</w:t>
      </w:r>
      <w:proofErr w:type="spellEnd"/>
      <w:r w:rsidR="00065611">
        <w:rPr>
          <w:rFonts w:eastAsia="Times New Roman" w:cstheme="minorHAnsi"/>
          <w:color w:val="000000"/>
          <w:sz w:val="20"/>
          <w:szCs w:val="20"/>
        </w:rPr>
        <w:t xml:space="preserve"> 1982</w:t>
      </w:r>
      <w:r w:rsidR="003F2C4D">
        <w:rPr>
          <w:rFonts w:eastAsia="Times New Roman" w:cstheme="minorHAnsi"/>
          <w:color w:val="000000"/>
          <w:sz w:val="20"/>
          <w:szCs w:val="20"/>
        </w:rPr>
        <w:t>, Browne et al. 2002</w:t>
      </w:r>
    </w:p>
    <w:p w:rsidR="00B919D5" w:rsidRDefault="00B919D5" w:rsidP="002D643A">
      <w:pPr>
        <w:spacing w:after="0"/>
        <w:ind w:hanging="709"/>
        <w:jc w:val="both"/>
        <w:rPr>
          <w:rFonts w:eastAsia="Times New Roman" w:cstheme="minorHAnsi"/>
          <w:color w:val="000000"/>
          <w:sz w:val="20"/>
          <w:szCs w:val="20"/>
        </w:rPr>
      </w:pPr>
      <w:r>
        <w:rPr>
          <w:rFonts w:eastAsia="Times New Roman" w:cstheme="minorHAnsi"/>
          <w:color w:val="000000"/>
          <w:sz w:val="20"/>
          <w:szCs w:val="20"/>
        </w:rPr>
        <w:t>(Carrick Volcanic Formation)</w:t>
      </w:r>
    </w:p>
    <w:p w:rsidR="00544804" w:rsidRDefault="003F2C4D" w:rsidP="002D643A">
      <w:pPr>
        <w:spacing w:after="0"/>
        <w:ind w:hanging="709"/>
        <w:jc w:val="both"/>
        <w:rPr>
          <w:rFonts w:eastAsia="Times New Roman" w:cstheme="minorHAnsi"/>
          <w:color w:val="000000"/>
          <w:sz w:val="20"/>
          <w:szCs w:val="20"/>
        </w:rPr>
      </w:pPr>
      <w:r>
        <w:rPr>
          <w:rFonts w:eastAsia="Times New Roman" w:cstheme="minorHAnsi"/>
          <w:color w:val="000000"/>
          <w:sz w:val="20"/>
          <w:szCs w:val="20"/>
        </w:rPr>
        <w:t>Lanark Basin</w:t>
      </w:r>
      <w:r w:rsidR="00544804">
        <w:rPr>
          <w:rFonts w:eastAsia="Times New Roman" w:cstheme="minorHAnsi"/>
          <w:color w:val="000000"/>
          <w:sz w:val="20"/>
          <w:szCs w:val="20"/>
        </w:rPr>
        <w:t xml:space="preserve"> </w:t>
      </w:r>
      <w:r w:rsidR="00544804">
        <w:rPr>
          <w:rFonts w:eastAsia="Times New Roman" w:cstheme="minorHAnsi"/>
          <w:color w:val="000000"/>
          <w:sz w:val="20"/>
          <w:szCs w:val="20"/>
        </w:rPr>
        <w:tab/>
      </w:r>
      <w:r w:rsidR="00544804">
        <w:rPr>
          <w:rFonts w:eastAsia="Times New Roman" w:cstheme="minorHAnsi"/>
          <w:color w:val="000000"/>
          <w:sz w:val="20"/>
          <w:szCs w:val="20"/>
        </w:rPr>
        <w:tab/>
      </w:r>
      <w:r w:rsidR="00B919D5">
        <w:rPr>
          <w:rFonts w:eastAsia="Times New Roman" w:cstheme="minorHAnsi"/>
          <w:color w:val="000000"/>
          <w:sz w:val="20"/>
          <w:szCs w:val="20"/>
        </w:rPr>
        <w:tab/>
      </w:r>
      <w:r>
        <w:rPr>
          <w:rFonts w:eastAsia="Times New Roman" w:cstheme="minorHAnsi"/>
          <w:color w:val="000000"/>
          <w:sz w:val="20"/>
          <w:szCs w:val="20"/>
        </w:rPr>
        <w:t>410-415 Ma</w:t>
      </w:r>
      <w:r w:rsidR="00544804">
        <w:rPr>
          <w:rFonts w:eastAsia="Times New Roman" w:cstheme="minorHAnsi"/>
          <w:color w:val="000000"/>
          <w:sz w:val="20"/>
          <w:szCs w:val="20"/>
        </w:rPr>
        <w:tab/>
        <w:t>600m</w:t>
      </w:r>
      <w:r w:rsidR="002638D6">
        <w:rPr>
          <w:rFonts w:eastAsia="Times New Roman" w:cstheme="minorHAnsi"/>
          <w:color w:val="000000"/>
          <w:sz w:val="20"/>
          <w:szCs w:val="20"/>
        </w:rPr>
        <w:tab/>
      </w:r>
      <w:r w:rsidR="002638D6">
        <w:rPr>
          <w:rFonts w:eastAsia="Times New Roman" w:cstheme="minorHAnsi"/>
          <w:color w:val="000000"/>
          <w:sz w:val="20"/>
          <w:szCs w:val="20"/>
        </w:rPr>
        <w:tab/>
      </w:r>
      <w:r w:rsidR="00687904">
        <w:rPr>
          <w:rFonts w:eastAsia="Times New Roman" w:cstheme="minorHAnsi"/>
          <w:color w:val="000000"/>
          <w:sz w:val="20"/>
          <w:szCs w:val="20"/>
        </w:rPr>
        <w:t>12.3</w:t>
      </w:r>
      <w:r w:rsidR="002638D6">
        <w:rPr>
          <w:rFonts w:eastAsia="Times New Roman" w:cstheme="minorHAnsi"/>
          <w:color w:val="000000"/>
          <w:sz w:val="20"/>
          <w:szCs w:val="20"/>
        </w:rPr>
        <w:tab/>
      </w:r>
      <w:r w:rsidR="00687904">
        <w:rPr>
          <w:rFonts w:eastAsia="Times New Roman" w:cstheme="minorHAnsi"/>
          <w:color w:val="000000"/>
          <w:sz w:val="20"/>
          <w:szCs w:val="20"/>
        </w:rPr>
        <w:t>14</w:t>
      </w:r>
      <w:r w:rsidR="002638D6">
        <w:rPr>
          <w:rFonts w:eastAsia="Times New Roman" w:cstheme="minorHAnsi"/>
          <w:color w:val="000000"/>
          <w:sz w:val="20"/>
          <w:szCs w:val="20"/>
        </w:rPr>
        <w:tab/>
      </w:r>
      <w:proofErr w:type="spellStart"/>
      <w:r w:rsidR="002638D6">
        <w:rPr>
          <w:rFonts w:eastAsia="Times New Roman" w:cstheme="minorHAnsi"/>
          <w:color w:val="000000"/>
          <w:sz w:val="20"/>
          <w:szCs w:val="20"/>
        </w:rPr>
        <w:t>Mykura</w:t>
      </w:r>
      <w:proofErr w:type="spellEnd"/>
      <w:r w:rsidR="002638D6">
        <w:rPr>
          <w:rFonts w:eastAsia="Times New Roman" w:cstheme="minorHAnsi"/>
          <w:color w:val="000000"/>
          <w:sz w:val="20"/>
          <w:szCs w:val="20"/>
        </w:rPr>
        <w:t xml:space="preserve"> 1960</w:t>
      </w:r>
      <w:r>
        <w:rPr>
          <w:rFonts w:eastAsia="Times New Roman" w:cstheme="minorHAnsi"/>
          <w:color w:val="000000"/>
          <w:sz w:val="20"/>
          <w:szCs w:val="20"/>
        </w:rPr>
        <w:t>, Browne et al. 2002</w:t>
      </w:r>
    </w:p>
    <w:p w:rsidR="00B919D5" w:rsidRDefault="00B919D5" w:rsidP="002D643A">
      <w:pPr>
        <w:spacing w:after="0"/>
        <w:ind w:hanging="709"/>
        <w:jc w:val="both"/>
        <w:rPr>
          <w:rFonts w:eastAsia="Times New Roman" w:cstheme="minorHAnsi"/>
          <w:color w:val="000000"/>
          <w:sz w:val="20"/>
          <w:szCs w:val="20"/>
        </w:rPr>
      </w:pPr>
      <w:r>
        <w:rPr>
          <w:rFonts w:eastAsia="Times New Roman" w:cstheme="minorHAnsi"/>
          <w:color w:val="000000"/>
          <w:sz w:val="20"/>
          <w:szCs w:val="20"/>
        </w:rPr>
        <w:t>(</w:t>
      </w:r>
      <w:proofErr w:type="spellStart"/>
      <w:r>
        <w:rPr>
          <w:rFonts w:eastAsia="Times New Roman" w:cstheme="minorHAnsi"/>
          <w:color w:val="000000"/>
          <w:sz w:val="20"/>
          <w:szCs w:val="20"/>
        </w:rPr>
        <w:t>Duneaton</w:t>
      </w:r>
      <w:proofErr w:type="spellEnd"/>
      <w:r>
        <w:rPr>
          <w:rFonts w:eastAsia="Times New Roman" w:cstheme="minorHAnsi"/>
          <w:color w:val="000000"/>
          <w:sz w:val="20"/>
          <w:szCs w:val="20"/>
        </w:rPr>
        <w:t xml:space="preserve"> Volcanic Formation</w:t>
      </w:r>
    </w:p>
    <w:p w:rsidR="005C20EC" w:rsidRDefault="005C20EC" w:rsidP="002D643A">
      <w:pPr>
        <w:spacing w:after="0"/>
        <w:ind w:hanging="709"/>
        <w:jc w:val="both"/>
        <w:rPr>
          <w:rFonts w:eastAsia="Times New Roman" w:cstheme="minorHAnsi"/>
          <w:color w:val="000000"/>
          <w:sz w:val="20"/>
          <w:szCs w:val="20"/>
        </w:rPr>
      </w:pPr>
      <w:r>
        <w:rPr>
          <w:rFonts w:eastAsia="Times New Roman" w:cstheme="minorHAnsi"/>
          <w:color w:val="000000"/>
          <w:sz w:val="20"/>
          <w:szCs w:val="20"/>
        </w:rPr>
        <w:t>Ochil Hills</w:t>
      </w:r>
      <w:r w:rsidR="003F2C4D">
        <w:rPr>
          <w:rFonts w:eastAsia="Times New Roman" w:cstheme="minorHAnsi"/>
          <w:color w:val="000000"/>
          <w:sz w:val="20"/>
          <w:szCs w:val="20"/>
        </w:rPr>
        <w:t>/Fife</w:t>
      </w:r>
      <w:r w:rsidR="000746C0">
        <w:rPr>
          <w:rFonts w:eastAsia="Times New Roman" w:cstheme="minorHAnsi"/>
          <w:color w:val="000000"/>
          <w:sz w:val="20"/>
          <w:szCs w:val="20"/>
        </w:rPr>
        <w:tab/>
      </w:r>
      <w:r w:rsidR="000746C0">
        <w:rPr>
          <w:rFonts w:eastAsia="Times New Roman" w:cstheme="minorHAnsi"/>
          <w:color w:val="000000"/>
          <w:sz w:val="20"/>
          <w:szCs w:val="20"/>
        </w:rPr>
        <w:tab/>
      </w:r>
      <w:r w:rsidR="00B919D5">
        <w:rPr>
          <w:rFonts w:eastAsia="Times New Roman" w:cstheme="minorHAnsi"/>
          <w:color w:val="000000"/>
          <w:sz w:val="20"/>
          <w:szCs w:val="20"/>
        </w:rPr>
        <w:tab/>
      </w:r>
      <w:proofErr w:type="spellStart"/>
      <w:r w:rsidR="000746C0">
        <w:rPr>
          <w:rFonts w:eastAsia="Times New Roman" w:cstheme="minorHAnsi"/>
          <w:color w:val="000000"/>
          <w:sz w:val="20"/>
          <w:szCs w:val="20"/>
        </w:rPr>
        <w:t>Lochkovian</w:t>
      </w:r>
      <w:proofErr w:type="spellEnd"/>
      <w:r w:rsidR="003F2C4D">
        <w:rPr>
          <w:rFonts w:eastAsia="Times New Roman" w:cstheme="minorHAnsi"/>
          <w:color w:val="000000"/>
          <w:sz w:val="20"/>
          <w:szCs w:val="20"/>
        </w:rPr>
        <w:tab/>
        <w:t>2500m</w:t>
      </w:r>
      <w:r w:rsidR="003F2C4D">
        <w:rPr>
          <w:rFonts w:eastAsia="Times New Roman" w:cstheme="minorHAnsi"/>
          <w:color w:val="000000"/>
          <w:sz w:val="20"/>
          <w:szCs w:val="20"/>
        </w:rPr>
        <w:tab/>
      </w:r>
      <w:r w:rsidR="003F2C4D">
        <w:rPr>
          <w:rFonts w:eastAsia="Times New Roman" w:cstheme="minorHAnsi"/>
          <w:color w:val="000000"/>
          <w:sz w:val="20"/>
          <w:szCs w:val="20"/>
        </w:rPr>
        <w:tab/>
      </w:r>
      <w:r w:rsidR="00687904">
        <w:rPr>
          <w:rFonts w:eastAsia="Times New Roman" w:cstheme="minorHAnsi"/>
          <w:color w:val="000000"/>
          <w:sz w:val="20"/>
          <w:szCs w:val="20"/>
        </w:rPr>
        <w:t>12.6</w:t>
      </w:r>
      <w:r w:rsidR="003F2C4D">
        <w:rPr>
          <w:rFonts w:eastAsia="Times New Roman" w:cstheme="minorHAnsi"/>
          <w:color w:val="000000"/>
          <w:sz w:val="20"/>
          <w:szCs w:val="20"/>
        </w:rPr>
        <w:tab/>
      </w:r>
      <w:r w:rsidR="00687904">
        <w:rPr>
          <w:rFonts w:eastAsia="Times New Roman" w:cstheme="minorHAnsi"/>
          <w:color w:val="000000"/>
          <w:sz w:val="20"/>
          <w:szCs w:val="20"/>
        </w:rPr>
        <w:t>16</w:t>
      </w:r>
      <w:r w:rsidR="003F2C4D">
        <w:rPr>
          <w:rFonts w:eastAsia="Times New Roman" w:cstheme="minorHAnsi"/>
          <w:color w:val="000000"/>
          <w:sz w:val="20"/>
          <w:szCs w:val="20"/>
        </w:rPr>
        <w:tab/>
        <w:t>Richardson et al. 1984</w:t>
      </w:r>
    </w:p>
    <w:p w:rsidR="00B919D5" w:rsidRDefault="00B919D5" w:rsidP="002D643A">
      <w:pPr>
        <w:spacing w:after="0"/>
        <w:ind w:hanging="709"/>
        <w:jc w:val="both"/>
        <w:rPr>
          <w:rFonts w:eastAsia="Times New Roman" w:cstheme="minorHAnsi"/>
          <w:color w:val="000000"/>
          <w:sz w:val="20"/>
          <w:szCs w:val="20"/>
        </w:rPr>
      </w:pPr>
      <w:r>
        <w:rPr>
          <w:rFonts w:eastAsia="Times New Roman" w:cstheme="minorHAnsi"/>
          <w:color w:val="000000"/>
          <w:sz w:val="20"/>
          <w:szCs w:val="20"/>
        </w:rPr>
        <w:t>(Ochil Volcanic Formation)</w:t>
      </w:r>
    </w:p>
    <w:p w:rsidR="0028090A" w:rsidRDefault="0028090A" w:rsidP="002D643A">
      <w:pPr>
        <w:spacing w:after="0"/>
        <w:ind w:hanging="709"/>
        <w:jc w:val="both"/>
        <w:rPr>
          <w:rFonts w:eastAsia="Times New Roman" w:cstheme="minorHAnsi"/>
          <w:color w:val="000000"/>
          <w:sz w:val="20"/>
          <w:szCs w:val="20"/>
        </w:rPr>
      </w:pPr>
      <w:r>
        <w:rPr>
          <w:rFonts w:eastAsia="Times New Roman" w:cstheme="minorHAnsi"/>
          <w:color w:val="000000"/>
          <w:sz w:val="20"/>
          <w:szCs w:val="20"/>
        </w:rPr>
        <w:t>Angus</w:t>
      </w:r>
      <w:r w:rsidR="005C20EC">
        <w:rPr>
          <w:rFonts w:eastAsia="Times New Roman" w:cstheme="minorHAnsi"/>
          <w:color w:val="000000"/>
          <w:sz w:val="20"/>
          <w:szCs w:val="20"/>
        </w:rPr>
        <w:t>/</w:t>
      </w:r>
      <w:r w:rsidR="003F2C4D">
        <w:rPr>
          <w:rFonts w:eastAsia="Times New Roman" w:cstheme="minorHAnsi"/>
          <w:color w:val="000000"/>
          <w:sz w:val="20"/>
          <w:szCs w:val="20"/>
        </w:rPr>
        <w:t>Mearns</w:t>
      </w:r>
      <w:r w:rsidR="005C20EC">
        <w:rPr>
          <w:rFonts w:eastAsia="Times New Roman" w:cstheme="minorHAnsi"/>
          <w:color w:val="000000"/>
          <w:sz w:val="20"/>
          <w:szCs w:val="20"/>
        </w:rPr>
        <w:tab/>
      </w:r>
      <w:r w:rsidR="005C20EC">
        <w:rPr>
          <w:rFonts w:eastAsia="Times New Roman" w:cstheme="minorHAnsi"/>
          <w:color w:val="000000"/>
          <w:sz w:val="20"/>
          <w:szCs w:val="20"/>
        </w:rPr>
        <w:tab/>
      </w:r>
      <w:r w:rsidR="00B919D5">
        <w:rPr>
          <w:rFonts w:eastAsia="Times New Roman" w:cstheme="minorHAnsi"/>
          <w:color w:val="000000"/>
          <w:sz w:val="20"/>
          <w:szCs w:val="20"/>
        </w:rPr>
        <w:tab/>
      </w:r>
      <w:proofErr w:type="spellStart"/>
      <w:r>
        <w:rPr>
          <w:rFonts w:eastAsia="Times New Roman" w:cstheme="minorHAnsi"/>
          <w:color w:val="000000"/>
          <w:sz w:val="20"/>
          <w:szCs w:val="20"/>
        </w:rPr>
        <w:t>Lochkovian</w:t>
      </w:r>
      <w:proofErr w:type="spellEnd"/>
      <w:r>
        <w:rPr>
          <w:rFonts w:eastAsia="Times New Roman" w:cstheme="minorHAnsi"/>
          <w:color w:val="000000"/>
          <w:sz w:val="20"/>
          <w:szCs w:val="20"/>
        </w:rPr>
        <w:tab/>
      </w:r>
      <w:r w:rsidR="003F2C4D">
        <w:rPr>
          <w:rFonts w:eastAsia="Times New Roman" w:cstheme="minorHAnsi"/>
          <w:color w:val="000000"/>
          <w:sz w:val="20"/>
          <w:szCs w:val="20"/>
        </w:rPr>
        <w:t>200m</w:t>
      </w:r>
      <w:r>
        <w:rPr>
          <w:rFonts w:eastAsia="Times New Roman" w:cstheme="minorHAnsi"/>
          <w:color w:val="000000"/>
          <w:sz w:val="20"/>
          <w:szCs w:val="20"/>
        </w:rPr>
        <w:tab/>
      </w:r>
      <w:r>
        <w:rPr>
          <w:rFonts w:eastAsia="Times New Roman" w:cstheme="minorHAnsi"/>
          <w:color w:val="000000"/>
          <w:sz w:val="20"/>
          <w:szCs w:val="20"/>
        </w:rPr>
        <w:tab/>
      </w:r>
      <w:r w:rsidR="00687904">
        <w:rPr>
          <w:rFonts w:eastAsia="Times New Roman" w:cstheme="minorHAnsi"/>
          <w:color w:val="000000"/>
          <w:sz w:val="20"/>
          <w:szCs w:val="20"/>
        </w:rPr>
        <w:t>12.6</w:t>
      </w:r>
      <w:r>
        <w:rPr>
          <w:rFonts w:eastAsia="Times New Roman" w:cstheme="minorHAnsi"/>
          <w:color w:val="000000"/>
          <w:sz w:val="20"/>
          <w:szCs w:val="20"/>
        </w:rPr>
        <w:tab/>
      </w:r>
      <w:r w:rsidR="00687904">
        <w:rPr>
          <w:rFonts w:eastAsia="Times New Roman" w:cstheme="minorHAnsi"/>
          <w:color w:val="000000"/>
          <w:sz w:val="20"/>
          <w:szCs w:val="20"/>
        </w:rPr>
        <w:t>10</w:t>
      </w:r>
      <w:r>
        <w:rPr>
          <w:rFonts w:eastAsia="Times New Roman" w:cstheme="minorHAnsi"/>
          <w:color w:val="000000"/>
          <w:sz w:val="20"/>
          <w:szCs w:val="20"/>
        </w:rPr>
        <w:tab/>
        <w:t>Richardson et al. 1984</w:t>
      </w:r>
    </w:p>
    <w:p w:rsidR="00B919D5" w:rsidRDefault="00B919D5" w:rsidP="002D643A">
      <w:pPr>
        <w:spacing w:after="0"/>
        <w:ind w:hanging="709"/>
        <w:jc w:val="both"/>
        <w:rPr>
          <w:rFonts w:eastAsia="Times New Roman" w:cstheme="minorHAnsi"/>
          <w:color w:val="000000"/>
          <w:sz w:val="20"/>
          <w:szCs w:val="20"/>
        </w:rPr>
      </w:pPr>
      <w:r>
        <w:rPr>
          <w:rFonts w:eastAsia="Times New Roman" w:cstheme="minorHAnsi"/>
          <w:color w:val="000000"/>
          <w:sz w:val="20"/>
          <w:szCs w:val="20"/>
        </w:rPr>
        <w:t>(Montrose Volcanic Formation)</w:t>
      </w:r>
    </w:p>
    <w:p w:rsidR="009C327A" w:rsidRDefault="009C327A" w:rsidP="002D643A">
      <w:pPr>
        <w:spacing w:after="0"/>
        <w:ind w:hanging="709"/>
        <w:jc w:val="both"/>
        <w:rPr>
          <w:rFonts w:eastAsia="Times New Roman" w:cstheme="minorHAnsi"/>
          <w:color w:val="000000"/>
          <w:sz w:val="20"/>
          <w:szCs w:val="20"/>
        </w:rPr>
      </w:pPr>
      <w:r w:rsidRPr="00E13D63">
        <w:rPr>
          <w:rFonts w:eastAsia="Times New Roman" w:cstheme="minorHAnsi"/>
          <w:color w:val="000000"/>
          <w:sz w:val="20"/>
          <w:szCs w:val="20"/>
        </w:rPr>
        <w:t xml:space="preserve">St. </w:t>
      </w:r>
      <w:proofErr w:type="spellStart"/>
      <w:proofErr w:type="gramStart"/>
      <w:r w:rsidRPr="00E13D63">
        <w:rPr>
          <w:rFonts w:eastAsia="Times New Roman" w:cstheme="minorHAnsi"/>
          <w:color w:val="000000"/>
          <w:sz w:val="20"/>
          <w:szCs w:val="20"/>
        </w:rPr>
        <w:t>Abb</w:t>
      </w:r>
      <w:proofErr w:type="spellEnd"/>
      <w:r w:rsidR="00BF6C72">
        <w:rPr>
          <w:rFonts w:eastAsia="Times New Roman" w:cstheme="minorHAnsi"/>
          <w:color w:val="000000"/>
          <w:sz w:val="20"/>
          <w:szCs w:val="20"/>
        </w:rPr>
        <w:t xml:space="preserve">’ </w:t>
      </w:r>
      <w:r w:rsidRPr="00E13D63">
        <w:rPr>
          <w:rFonts w:eastAsia="Times New Roman" w:cstheme="minorHAnsi"/>
          <w:color w:val="000000"/>
          <w:sz w:val="20"/>
          <w:szCs w:val="20"/>
        </w:rPr>
        <w:t>s</w:t>
      </w:r>
      <w:proofErr w:type="gramEnd"/>
      <w:r w:rsidR="00BF6C72">
        <w:rPr>
          <w:rFonts w:eastAsia="Times New Roman" w:cstheme="minorHAnsi"/>
          <w:color w:val="000000"/>
          <w:sz w:val="20"/>
          <w:szCs w:val="20"/>
        </w:rPr>
        <w:t xml:space="preserve"> Head</w:t>
      </w:r>
      <w:r w:rsidR="000746C0">
        <w:rPr>
          <w:rFonts w:eastAsia="Times New Roman" w:cstheme="minorHAnsi"/>
          <w:color w:val="000000"/>
          <w:sz w:val="20"/>
          <w:szCs w:val="20"/>
        </w:rPr>
        <w:tab/>
      </w:r>
      <w:r w:rsidR="000746C0">
        <w:rPr>
          <w:rFonts w:eastAsia="Times New Roman" w:cstheme="minorHAnsi"/>
          <w:color w:val="000000"/>
          <w:sz w:val="20"/>
          <w:szCs w:val="20"/>
        </w:rPr>
        <w:tab/>
        <w:t>(Lower Dev.)</w:t>
      </w:r>
      <w:r w:rsidR="00544804">
        <w:rPr>
          <w:rFonts w:eastAsia="Times New Roman" w:cstheme="minorHAnsi"/>
          <w:color w:val="000000"/>
          <w:sz w:val="20"/>
          <w:szCs w:val="20"/>
        </w:rPr>
        <w:tab/>
        <w:t>600m</w:t>
      </w:r>
      <w:r w:rsidR="00593BD7">
        <w:rPr>
          <w:rFonts w:eastAsia="Times New Roman" w:cstheme="minorHAnsi"/>
          <w:color w:val="000000"/>
          <w:sz w:val="20"/>
          <w:szCs w:val="20"/>
        </w:rPr>
        <w:tab/>
      </w:r>
      <w:r w:rsidR="00593BD7">
        <w:rPr>
          <w:rFonts w:eastAsia="Times New Roman" w:cstheme="minorHAnsi"/>
          <w:color w:val="000000"/>
          <w:sz w:val="20"/>
          <w:szCs w:val="20"/>
        </w:rPr>
        <w:tab/>
      </w:r>
      <w:r w:rsidR="00687904">
        <w:rPr>
          <w:rFonts w:eastAsia="Times New Roman" w:cstheme="minorHAnsi"/>
          <w:color w:val="000000"/>
          <w:sz w:val="20"/>
          <w:szCs w:val="20"/>
        </w:rPr>
        <w:t>17.6</w:t>
      </w:r>
      <w:r w:rsidR="00593BD7">
        <w:rPr>
          <w:rFonts w:eastAsia="Times New Roman" w:cstheme="minorHAnsi"/>
          <w:color w:val="000000"/>
          <w:sz w:val="20"/>
          <w:szCs w:val="20"/>
        </w:rPr>
        <w:tab/>
      </w:r>
      <w:r w:rsidR="00687904">
        <w:rPr>
          <w:rFonts w:eastAsia="Times New Roman" w:cstheme="minorHAnsi"/>
          <w:color w:val="000000"/>
          <w:sz w:val="20"/>
          <w:szCs w:val="20"/>
        </w:rPr>
        <w:t>10</w:t>
      </w:r>
      <w:r w:rsidR="00593BD7">
        <w:rPr>
          <w:rFonts w:eastAsia="Times New Roman" w:cstheme="minorHAnsi"/>
          <w:color w:val="000000"/>
          <w:sz w:val="20"/>
          <w:szCs w:val="20"/>
        </w:rPr>
        <w:tab/>
        <w:t xml:space="preserve">Stephenson </w:t>
      </w:r>
      <w:r w:rsidR="003027F1">
        <w:rPr>
          <w:rFonts w:eastAsia="Times New Roman" w:cstheme="minorHAnsi"/>
          <w:color w:val="000000"/>
          <w:sz w:val="20"/>
          <w:szCs w:val="20"/>
        </w:rPr>
        <w:t>1999</w:t>
      </w:r>
    </w:p>
    <w:p w:rsidR="00B919D5" w:rsidRDefault="00B919D5" w:rsidP="002D643A">
      <w:pPr>
        <w:spacing w:after="0"/>
        <w:ind w:hanging="709"/>
        <w:jc w:val="both"/>
        <w:rPr>
          <w:rFonts w:eastAsia="Times New Roman" w:cstheme="minorHAnsi"/>
          <w:color w:val="000000"/>
          <w:sz w:val="20"/>
          <w:szCs w:val="20"/>
        </w:rPr>
      </w:pPr>
      <w:r>
        <w:rPr>
          <w:rFonts w:eastAsia="Times New Roman" w:cstheme="minorHAnsi"/>
          <w:color w:val="000000"/>
          <w:sz w:val="20"/>
          <w:szCs w:val="20"/>
        </w:rPr>
        <w:t>(Eyemouth Volcanic Formation)</w:t>
      </w:r>
    </w:p>
    <w:p w:rsidR="00A16500" w:rsidRDefault="00D304F6" w:rsidP="002D643A">
      <w:pPr>
        <w:spacing w:after="0"/>
        <w:ind w:hanging="709"/>
        <w:jc w:val="both"/>
        <w:rPr>
          <w:rFonts w:eastAsia="Times New Roman" w:cstheme="minorHAnsi"/>
          <w:color w:val="000000"/>
          <w:sz w:val="20"/>
          <w:szCs w:val="20"/>
        </w:rPr>
      </w:pPr>
      <w:r>
        <w:rPr>
          <w:rFonts w:eastAsia="Times New Roman" w:cstheme="minorHAnsi"/>
          <w:color w:val="000000"/>
          <w:sz w:val="20"/>
          <w:szCs w:val="20"/>
        </w:rPr>
        <w:t>Cheviot</w:t>
      </w:r>
      <w:r w:rsidR="00BF6C72">
        <w:rPr>
          <w:rFonts w:eastAsia="Times New Roman" w:cstheme="minorHAnsi"/>
          <w:color w:val="000000"/>
          <w:sz w:val="20"/>
          <w:szCs w:val="20"/>
        </w:rPr>
        <w:t xml:space="preserve"> Hill</w:t>
      </w:r>
      <w:r>
        <w:rPr>
          <w:rFonts w:eastAsia="Times New Roman" w:cstheme="minorHAnsi"/>
          <w:color w:val="000000"/>
          <w:sz w:val="20"/>
          <w:szCs w:val="20"/>
        </w:rPr>
        <w:t>s</w:t>
      </w:r>
      <w:r>
        <w:rPr>
          <w:rFonts w:eastAsia="Times New Roman" w:cstheme="minorHAnsi"/>
          <w:color w:val="000000"/>
          <w:sz w:val="20"/>
          <w:szCs w:val="20"/>
        </w:rPr>
        <w:tab/>
      </w:r>
      <w:r>
        <w:rPr>
          <w:rFonts w:eastAsia="Times New Roman" w:cstheme="minorHAnsi"/>
          <w:color w:val="000000"/>
          <w:sz w:val="20"/>
          <w:szCs w:val="20"/>
        </w:rPr>
        <w:tab/>
        <w:t>(Lower Dev.)</w:t>
      </w:r>
      <w:r w:rsidR="008E420A">
        <w:rPr>
          <w:rFonts w:eastAsia="Times New Roman" w:cstheme="minorHAnsi"/>
          <w:color w:val="000000"/>
          <w:sz w:val="20"/>
          <w:szCs w:val="20"/>
        </w:rPr>
        <w:tab/>
        <w:t>1000m</w:t>
      </w:r>
      <w:r w:rsidR="004655F3">
        <w:rPr>
          <w:rFonts w:eastAsia="Times New Roman" w:cstheme="minorHAnsi"/>
          <w:color w:val="000000"/>
          <w:sz w:val="20"/>
          <w:szCs w:val="20"/>
        </w:rPr>
        <w:tab/>
      </w:r>
      <w:r w:rsidR="004655F3">
        <w:rPr>
          <w:rFonts w:eastAsia="Times New Roman" w:cstheme="minorHAnsi"/>
          <w:color w:val="000000"/>
          <w:sz w:val="20"/>
          <w:szCs w:val="20"/>
        </w:rPr>
        <w:tab/>
      </w:r>
      <w:r w:rsidR="00687904">
        <w:rPr>
          <w:rFonts w:eastAsia="Times New Roman" w:cstheme="minorHAnsi"/>
          <w:color w:val="000000"/>
          <w:sz w:val="20"/>
          <w:szCs w:val="20"/>
        </w:rPr>
        <w:t>7.1</w:t>
      </w:r>
      <w:r w:rsidR="004655F3">
        <w:rPr>
          <w:rFonts w:eastAsia="Times New Roman" w:cstheme="minorHAnsi"/>
          <w:color w:val="000000"/>
          <w:sz w:val="20"/>
          <w:szCs w:val="20"/>
        </w:rPr>
        <w:tab/>
      </w:r>
      <w:r w:rsidR="00687904">
        <w:rPr>
          <w:rFonts w:eastAsia="Times New Roman" w:cstheme="minorHAnsi"/>
          <w:color w:val="000000"/>
          <w:sz w:val="20"/>
          <w:szCs w:val="20"/>
        </w:rPr>
        <w:t>6</w:t>
      </w:r>
      <w:r w:rsidR="004655F3">
        <w:rPr>
          <w:rFonts w:eastAsia="Times New Roman" w:cstheme="minorHAnsi"/>
          <w:color w:val="000000"/>
          <w:sz w:val="20"/>
          <w:szCs w:val="20"/>
        </w:rPr>
        <w:tab/>
        <w:t>Carruthers et al. 1932</w:t>
      </w:r>
    </w:p>
    <w:p w:rsidR="00B919D5" w:rsidRPr="00E13D63" w:rsidRDefault="00B919D5" w:rsidP="002D643A">
      <w:pPr>
        <w:spacing w:after="0"/>
        <w:ind w:hanging="709"/>
        <w:jc w:val="both"/>
        <w:rPr>
          <w:rFonts w:eastAsia="Times New Roman" w:cstheme="minorHAnsi"/>
          <w:color w:val="000000"/>
          <w:sz w:val="20"/>
          <w:szCs w:val="20"/>
        </w:rPr>
      </w:pPr>
      <w:r>
        <w:rPr>
          <w:rFonts w:eastAsia="Times New Roman" w:cstheme="minorHAnsi"/>
          <w:color w:val="000000"/>
          <w:sz w:val="20"/>
          <w:szCs w:val="20"/>
        </w:rPr>
        <w:t>(Cheviot Volcanic Formation</w:t>
      </w:r>
    </w:p>
    <w:p w:rsidR="00E13D63" w:rsidRDefault="00E13D63" w:rsidP="002D643A">
      <w:pPr>
        <w:spacing w:after="0"/>
        <w:ind w:hanging="709"/>
        <w:jc w:val="both"/>
        <w:rPr>
          <w:rFonts w:eastAsia="Times New Roman" w:cstheme="minorHAnsi"/>
          <w:color w:val="000000"/>
          <w:sz w:val="20"/>
          <w:szCs w:val="20"/>
        </w:rPr>
      </w:pPr>
      <w:r w:rsidRPr="00E13D63">
        <w:rPr>
          <w:rFonts w:eastAsia="Times New Roman" w:cstheme="minorHAnsi"/>
          <w:color w:val="000000"/>
          <w:sz w:val="20"/>
          <w:szCs w:val="20"/>
        </w:rPr>
        <w:t>Glen Coe</w:t>
      </w:r>
      <w:r w:rsidRPr="00E13D63">
        <w:rPr>
          <w:rFonts w:eastAsia="Times New Roman" w:cstheme="minorHAnsi"/>
          <w:color w:val="000000"/>
          <w:sz w:val="20"/>
          <w:szCs w:val="20"/>
        </w:rPr>
        <w:tab/>
      </w:r>
      <w:r w:rsidRPr="00E13D63">
        <w:rPr>
          <w:rFonts w:eastAsia="Times New Roman" w:cstheme="minorHAnsi"/>
          <w:color w:val="000000"/>
          <w:sz w:val="20"/>
          <w:szCs w:val="20"/>
        </w:rPr>
        <w:tab/>
      </w:r>
      <w:r w:rsidR="00B919D5">
        <w:rPr>
          <w:rFonts w:eastAsia="Times New Roman" w:cstheme="minorHAnsi"/>
          <w:color w:val="000000"/>
          <w:sz w:val="20"/>
          <w:szCs w:val="20"/>
        </w:rPr>
        <w:tab/>
      </w:r>
      <w:proofErr w:type="spellStart"/>
      <w:r w:rsidRPr="00E13D63">
        <w:rPr>
          <w:rFonts w:eastAsia="Times New Roman" w:cstheme="minorHAnsi"/>
          <w:color w:val="000000"/>
          <w:sz w:val="20"/>
          <w:szCs w:val="20"/>
        </w:rPr>
        <w:t>Lochkovian</w:t>
      </w:r>
      <w:proofErr w:type="spellEnd"/>
      <w:r w:rsidRPr="00E13D63">
        <w:rPr>
          <w:rFonts w:eastAsia="Times New Roman" w:cstheme="minorHAnsi"/>
          <w:color w:val="000000"/>
          <w:sz w:val="20"/>
          <w:szCs w:val="20"/>
        </w:rPr>
        <w:tab/>
      </w:r>
      <w:r w:rsidR="00544804">
        <w:rPr>
          <w:rFonts w:eastAsia="Times New Roman" w:cstheme="minorHAnsi"/>
          <w:color w:val="000000"/>
          <w:sz w:val="20"/>
          <w:szCs w:val="20"/>
        </w:rPr>
        <w:t>1200m</w:t>
      </w:r>
      <w:r w:rsidRPr="00E13D63">
        <w:rPr>
          <w:rFonts w:eastAsia="Times New Roman" w:cstheme="minorHAnsi"/>
          <w:color w:val="000000"/>
          <w:sz w:val="20"/>
          <w:szCs w:val="20"/>
        </w:rPr>
        <w:tab/>
      </w:r>
      <w:r w:rsidRPr="00E13D63">
        <w:rPr>
          <w:rFonts w:eastAsia="Times New Roman" w:cstheme="minorHAnsi"/>
          <w:color w:val="000000"/>
          <w:sz w:val="20"/>
          <w:szCs w:val="20"/>
        </w:rPr>
        <w:tab/>
      </w:r>
      <w:r w:rsidR="00687904">
        <w:rPr>
          <w:rFonts w:eastAsia="Times New Roman" w:cstheme="minorHAnsi"/>
          <w:color w:val="000000"/>
          <w:sz w:val="20"/>
          <w:szCs w:val="20"/>
        </w:rPr>
        <w:t>8.5</w:t>
      </w:r>
      <w:r w:rsidR="00544804">
        <w:rPr>
          <w:rFonts w:eastAsia="Times New Roman" w:cstheme="minorHAnsi"/>
          <w:color w:val="000000"/>
          <w:sz w:val="20"/>
          <w:szCs w:val="20"/>
        </w:rPr>
        <w:tab/>
      </w:r>
      <w:r w:rsidR="00687904">
        <w:rPr>
          <w:rFonts w:eastAsia="Times New Roman" w:cstheme="minorHAnsi"/>
          <w:color w:val="000000"/>
          <w:sz w:val="20"/>
          <w:szCs w:val="20"/>
        </w:rPr>
        <w:t>10</w:t>
      </w:r>
      <w:r w:rsidRPr="00E13D63">
        <w:rPr>
          <w:rFonts w:eastAsia="Times New Roman" w:cstheme="minorHAnsi"/>
          <w:color w:val="000000"/>
          <w:sz w:val="20"/>
          <w:szCs w:val="20"/>
        </w:rPr>
        <w:tab/>
        <w:t xml:space="preserve">Wellman 1994, Moore &amp; </w:t>
      </w:r>
      <w:proofErr w:type="spellStart"/>
      <w:r w:rsidRPr="00E13D63">
        <w:rPr>
          <w:rFonts w:eastAsia="Times New Roman" w:cstheme="minorHAnsi"/>
          <w:color w:val="000000"/>
          <w:sz w:val="20"/>
          <w:szCs w:val="20"/>
        </w:rPr>
        <w:t>Kokelaar</w:t>
      </w:r>
      <w:proofErr w:type="spellEnd"/>
      <w:r w:rsidRPr="00E13D63">
        <w:rPr>
          <w:rFonts w:eastAsia="Times New Roman" w:cstheme="minorHAnsi"/>
          <w:color w:val="000000"/>
          <w:sz w:val="20"/>
          <w:szCs w:val="20"/>
        </w:rPr>
        <w:t xml:space="preserve"> 1998</w:t>
      </w:r>
    </w:p>
    <w:p w:rsidR="00B919D5" w:rsidRDefault="00B919D5" w:rsidP="002D643A">
      <w:pPr>
        <w:spacing w:after="0"/>
        <w:ind w:hanging="709"/>
        <w:jc w:val="both"/>
        <w:rPr>
          <w:rFonts w:eastAsia="Times New Roman" w:cstheme="minorHAnsi"/>
          <w:color w:val="000000"/>
          <w:sz w:val="20"/>
          <w:szCs w:val="20"/>
        </w:rPr>
      </w:pPr>
      <w:r>
        <w:rPr>
          <w:rFonts w:eastAsia="Times New Roman" w:cstheme="minorHAnsi"/>
          <w:color w:val="000000"/>
          <w:sz w:val="20"/>
          <w:szCs w:val="20"/>
        </w:rPr>
        <w:t>(Glencoe Volcanic Formation)</w:t>
      </w:r>
    </w:p>
    <w:p w:rsidR="00544804" w:rsidRDefault="00544804" w:rsidP="002D643A">
      <w:pPr>
        <w:spacing w:after="0"/>
        <w:ind w:hanging="709"/>
        <w:jc w:val="both"/>
        <w:rPr>
          <w:rFonts w:eastAsia="Times New Roman" w:cstheme="minorHAnsi"/>
          <w:color w:val="000000"/>
          <w:sz w:val="20"/>
          <w:szCs w:val="20"/>
        </w:rPr>
      </w:pPr>
      <w:proofErr w:type="gramStart"/>
      <w:r>
        <w:rPr>
          <w:rFonts w:eastAsia="Times New Roman" w:cstheme="minorHAnsi"/>
          <w:color w:val="000000"/>
          <w:sz w:val="20"/>
          <w:szCs w:val="20"/>
        </w:rPr>
        <w:t>Lorne</w:t>
      </w:r>
      <w:r w:rsidR="00BF6C72">
        <w:rPr>
          <w:rFonts w:eastAsia="Times New Roman" w:cstheme="minorHAnsi"/>
          <w:color w:val="000000"/>
          <w:sz w:val="20"/>
          <w:szCs w:val="20"/>
        </w:rPr>
        <w:t xml:space="preserve"> Basin</w:t>
      </w:r>
      <w:r>
        <w:rPr>
          <w:rFonts w:eastAsia="Times New Roman" w:cstheme="minorHAnsi"/>
          <w:color w:val="000000"/>
          <w:sz w:val="20"/>
          <w:szCs w:val="20"/>
        </w:rPr>
        <w:tab/>
      </w:r>
      <w:r>
        <w:rPr>
          <w:rFonts w:eastAsia="Times New Roman" w:cstheme="minorHAnsi"/>
          <w:color w:val="000000"/>
          <w:sz w:val="20"/>
          <w:szCs w:val="20"/>
        </w:rPr>
        <w:tab/>
        <w:t xml:space="preserve">early </w:t>
      </w:r>
      <w:proofErr w:type="spellStart"/>
      <w:r>
        <w:rPr>
          <w:rFonts w:eastAsia="Times New Roman" w:cstheme="minorHAnsi"/>
          <w:color w:val="000000"/>
          <w:sz w:val="20"/>
          <w:szCs w:val="20"/>
        </w:rPr>
        <w:t>Lochk</w:t>
      </w:r>
      <w:proofErr w:type="spellEnd"/>
      <w:r>
        <w:rPr>
          <w:rFonts w:eastAsia="Times New Roman" w:cstheme="minorHAnsi"/>
          <w:color w:val="000000"/>
          <w:sz w:val="20"/>
          <w:szCs w:val="20"/>
        </w:rPr>
        <w:t>.</w:t>
      </w:r>
      <w:proofErr w:type="gramEnd"/>
      <w:r>
        <w:rPr>
          <w:rFonts w:eastAsia="Times New Roman" w:cstheme="minorHAnsi"/>
          <w:color w:val="000000"/>
          <w:sz w:val="20"/>
          <w:szCs w:val="20"/>
        </w:rPr>
        <w:tab/>
        <w:t>800m</w:t>
      </w:r>
      <w:r w:rsidR="00593BD7">
        <w:rPr>
          <w:rFonts w:eastAsia="Times New Roman" w:cstheme="minorHAnsi"/>
          <w:color w:val="000000"/>
          <w:sz w:val="20"/>
          <w:szCs w:val="20"/>
        </w:rPr>
        <w:tab/>
      </w:r>
      <w:r w:rsidR="00593BD7">
        <w:rPr>
          <w:rFonts w:eastAsia="Times New Roman" w:cstheme="minorHAnsi"/>
          <w:color w:val="000000"/>
          <w:sz w:val="20"/>
          <w:szCs w:val="20"/>
        </w:rPr>
        <w:tab/>
      </w:r>
      <w:r w:rsidR="00687904">
        <w:rPr>
          <w:rFonts w:eastAsia="Times New Roman" w:cstheme="minorHAnsi"/>
          <w:color w:val="000000"/>
          <w:sz w:val="20"/>
          <w:szCs w:val="20"/>
        </w:rPr>
        <w:t>23.3</w:t>
      </w:r>
      <w:r w:rsidR="00593BD7">
        <w:rPr>
          <w:rFonts w:eastAsia="Times New Roman" w:cstheme="minorHAnsi"/>
          <w:color w:val="000000"/>
          <w:sz w:val="20"/>
          <w:szCs w:val="20"/>
        </w:rPr>
        <w:tab/>
      </w:r>
      <w:r w:rsidR="00687904">
        <w:rPr>
          <w:rFonts w:eastAsia="Times New Roman" w:cstheme="minorHAnsi"/>
          <w:color w:val="000000"/>
          <w:sz w:val="20"/>
          <w:szCs w:val="20"/>
        </w:rPr>
        <w:t>17</w:t>
      </w:r>
      <w:r w:rsidR="00593BD7">
        <w:rPr>
          <w:rFonts w:eastAsia="Times New Roman" w:cstheme="minorHAnsi"/>
          <w:color w:val="000000"/>
          <w:sz w:val="20"/>
          <w:szCs w:val="20"/>
        </w:rPr>
        <w:tab/>
      </w:r>
      <w:proofErr w:type="spellStart"/>
      <w:r w:rsidR="00593BD7">
        <w:rPr>
          <w:rFonts w:eastAsia="Times New Roman" w:cstheme="minorHAnsi"/>
          <w:color w:val="000000"/>
          <w:sz w:val="20"/>
          <w:szCs w:val="20"/>
        </w:rPr>
        <w:t>Groome</w:t>
      </w:r>
      <w:proofErr w:type="spellEnd"/>
      <w:r w:rsidR="00593BD7">
        <w:rPr>
          <w:rFonts w:eastAsia="Times New Roman" w:cstheme="minorHAnsi"/>
          <w:color w:val="000000"/>
          <w:sz w:val="20"/>
          <w:szCs w:val="20"/>
        </w:rPr>
        <w:t xml:space="preserve"> &amp; Hall 1974</w:t>
      </w:r>
    </w:p>
    <w:p w:rsidR="00B919D5" w:rsidRDefault="00B919D5" w:rsidP="002D643A">
      <w:pPr>
        <w:spacing w:after="0"/>
        <w:ind w:hanging="709"/>
        <w:jc w:val="both"/>
        <w:rPr>
          <w:rFonts w:eastAsia="Times New Roman" w:cstheme="minorHAnsi"/>
          <w:color w:val="000000"/>
          <w:sz w:val="20"/>
          <w:szCs w:val="20"/>
        </w:rPr>
      </w:pPr>
      <w:r>
        <w:rPr>
          <w:rFonts w:eastAsia="Times New Roman" w:cstheme="minorHAnsi"/>
          <w:color w:val="000000"/>
          <w:sz w:val="20"/>
          <w:szCs w:val="20"/>
        </w:rPr>
        <w:t>(</w:t>
      </w:r>
      <w:proofErr w:type="spellStart"/>
      <w:r>
        <w:rPr>
          <w:rFonts w:eastAsia="Times New Roman" w:cstheme="minorHAnsi"/>
          <w:color w:val="000000"/>
          <w:sz w:val="20"/>
          <w:szCs w:val="20"/>
        </w:rPr>
        <w:t>Lorn</w:t>
      </w:r>
      <w:proofErr w:type="spellEnd"/>
      <w:r>
        <w:rPr>
          <w:rFonts w:eastAsia="Times New Roman" w:cstheme="minorHAnsi"/>
          <w:color w:val="000000"/>
          <w:sz w:val="20"/>
          <w:szCs w:val="20"/>
        </w:rPr>
        <w:t xml:space="preserve"> Plateau Volcanic Formation)</w:t>
      </w:r>
    </w:p>
    <w:p w:rsidR="003F2C4D" w:rsidRDefault="00BF6C72" w:rsidP="002D643A">
      <w:pPr>
        <w:spacing w:after="0"/>
        <w:ind w:hanging="709"/>
        <w:jc w:val="both"/>
        <w:rPr>
          <w:rFonts w:eastAsia="Times New Roman" w:cstheme="minorHAnsi"/>
          <w:color w:val="000000"/>
          <w:sz w:val="20"/>
          <w:szCs w:val="20"/>
        </w:rPr>
      </w:pPr>
      <w:r>
        <w:rPr>
          <w:rFonts w:eastAsia="Times New Roman" w:cstheme="minorHAnsi"/>
          <w:color w:val="000000"/>
          <w:sz w:val="20"/>
          <w:szCs w:val="20"/>
        </w:rPr>
        <w:t xml:space="preserve">Co. </w:t>
      </w:r>
      <w:r w:rsidR="003F2C4D">
        <w:rPr>
          <w:rFonts w:eastAsia="Times New Roman" w:cstheme="minorHAnsi"/>
          <w:color w:val="000000"/>
          <w:sz w:val="20"/>
          <w:szCs w:val="20"/>
        </w:rPr>
        <w:t>Antrim</w:t>
      </w:r>
      <w:r w:rsidR="003F2C4D">
        <w:rPr>
          <w:rFonts w:eastAsia="Times New Roman" w:cstheme="minorHAnsi"/>
          <w:color w:val="000000"/>
          <w:sz w:val="20"/>
          <w:szCs w:val="20"/>
        </w:rPr>
        <w:tab/>
      </w:r>
      <w:r w:rsidR="003F2C4D">
        <w:rPr>
          <w:rFonts w:eastAsia="Times New Roman" w:cstheme="minorHAnsi"/>
          <w:color w:val="000000"/>
          <w:sz w:val="20"/>
          <w:szCs w:val="20"/>
        </w:rPr>
        <w:tab/>
        <w:t>(Lower Dev.)</w:t>
      </w:r>
      <w:r w:rsidR="003F2C4D">
        <w:rPr>
          <w:rFonts w:eastAsia="Times New Roman" w:cstheme="minorHAnsi"/>
          <w:color w:val="000000"/>
          <w:sz w:val="20"/>
          <w:szCs w:val="20"/>
        </w:rPr>
        <w:tab/>
        <w:t>clasts</w:t>
      </w:r>
      <w:r w:rsidR="003F2C4D">
        <w:rPr>
          <w:rFonts w:eastAsia="Times New Roman" w:cstheme="minorHAnsi"/>
          <w:color w:val="000000"/>
          <w:sz w:val="20"/>
          <w:szCs w:val="20"/>
        </w:rPr>
        <w:tab/>
      </w:r>
      <w:r w:rsidR="003F2C4D">
        <w:rPr>
          <w:rFonts w:eastAsia="Times New Roman" w:cstheme="minorHAnsi"/>
          <w:color w:val="000000"/>
          <w:sz w:val="20"/>
          <w:szCs w:val="20"/>
        </w:rPr>
        <w:tab/>
      </w:r>
      <w:r w:rsidR="00687904">
        <w:rPr>
          <w:rFonts w:eastAsia="Times New Roman" w:cstheme="minorHAnsi"/>
          <w:color w:val="000000"/>
          <w:sz w:val="20"/>
          <w:szCs w:val="20"/>
        </w:rPr>
        <w:t>3.7</w:t>
      </w:r>
      <w:r w:rsidR="003F2C4D">
        <w:rPr>
          <w:rFonts w:eastAsia="Times New Roman" w:cstheme="minorHAnsi"/>
          <w:color w:val="000000"/>
          <w:sz w:val="20"/>
          <w:szCs w:val="20"/>
        </w:rPr>
        <w:tab/>
      </w:r>
      <w:r w:rsidR="00687904">
        <w:rPr>
          <w:rFonts w:eastAsia="Times New Roman" w:cstheme="minorHAnsi"/>
          <w:color w:val="000000"/>
          <w:sz w:val="20"/>
          <w:szCs w:val="20"/>
        </w:rPr>
        <w:t>3</w:t>
      </w:r>
      <w:r w:rsidR="003F2C4D">
        <w:rPr>
          <w:rFonts w:eastAsia="Times New Roman" w:cstheme="minorHAnsi"/>
          <w:color w:val="000000"/>
          <w:sz w:val="20"/>
          <w:szCs w:val="20"/>
        </w:rPr>
        <w:tab/>
        <w:t>Simon 1984a</w:t>
      </w:r>
    </w:p>
    <w:p w:rsidR="00B919D5" w:rsidRPr="00E13D63" w:rsidRDefault="00B919D5" w:rsidP="002D643A">
      <w:pPr>
        <w:spacing w:after="0"/>
        <w:ind w:hanging="709"/>
        <w:jc w:val="both"/>
        <w:rPr>
          <w:rFonts w:eastAsia="Times New Roman" w:cstheme="minorHAnsi"/>
          <w:color w:val="000000"/>
          <w:sz w:val="20"/>
          <w:szCs w:val="20"/>
        </w:rPr>
      </w:pPr>
      <w:r>
        <w:rPr>
          <w:rFonts w:eastAsia="Times New Roman" w:cstheme="minorHAnsi"/>
          <w:color w:val="000000"/>
          <w:sz w:val="20"/>
          <w:szCs w:val="20"/>
        </w:rPr>
        <w:t>(</w:t>
      </w:r>
      <w:proofErr w:type="gramStart"/>
      <w:r>
        <w:rPr>
          <w:rFonts w:eastAsia="Times New Roman" w:cstheme="minorHAnsi"/>
          <w:color w:val="000000"/>
          <w:sz w:val="20"/>
          <w:szCs w:val="20"/>
        </w:rPr>
        <w:t>clasts</w:t>
      </w:r>
      <w:proofErr w:type="gramEnd"/>
      <w:r>
        <w:rPr>
          <w:rFonts w:eastAsia="Times New Roman" w:cstheme="minorHAnsi"/>
          <w:color w:val="000000"/>
          <w:sz w:val="20"/>
          <w:szCs w:val="20"/>
        </w:rPr>
        <w:t xml:space="preserve"> in </w:t>
      </w:r>
      <w:proofErr w:type="spellStart"/>
      <w:r>
        <w:rPr>
          <w:rFonts w:eastAsia="Times New Roman" w:cstheme="minorHAnsi"/>
          <w:color w:val="000000"/>
          <w:sz w:val="20"/>
          <w:szCs w:val="20"/>
        </w:rPr>
        <w:t>Cushendall</w:t>
      </w:r>
      <w:proofErr w:type="spellEnd"/>
      <w:r>
        <w:rPr>
          <w:rFonts w:eastAsia="Times New Roman" w:cstheme="minorHAnsi"/>
          <w:color w:val="000000"/>
          <w:sz w:val="20"/>
          <w:szCs w:val="20"/>
        </w:rPr>
        <w:t xml:space="preserve"> Formation)</w:t>
      </w:r>
    </w:p>
    <w:p w:rsidR="0077019E" w:rsidRDefault="0077019E" w:rsidP="002D643A">
      <w:pPr>
        <w:spacing w:after="0"/>
        <w:ind w:hanging="709"/>
        <w:jc w:val="both"/>
        <w:rPr>
          <w:rFonts w:eastAsia="Times New Roman" w:cstheme="minorHAnsi"/>
          <w:color w:val="000000"/>
          <w:sz w:val="20"/>
          <w:szCs w:val="20"/>
        </w:rPr>
      </w:pPr>
      <w:proofErr w:type="spellStart"/>
      <w:r w:rsidRPr="00E13D63">
        <w:rPr>
          <w:rFonts w:eastAsia="Times New Roman" w:cstheme="minorHAnsi"/>
          <w:color w:val="000000"/>
          <w:sz w:val="20"/>
          <w:szCs w:val="20"/>
        </w:rPr>
        <w:t>Fintona</w:t>
      </w:r>
      <w:proofErr w:type="spellEnd"/>
      <w:r w:rsidR="00BF6C72">
        <w:rPr>
          <w:rFonts w:eastAsia="Times New Roman" w:cstheme="minorHAnsi"/>
          <w:color w:val="000000"/>
          <w:sz w:val="20"/>
          <w:szCs w:val="20"/>
        </w:rPr>
        <w:t xml:space="preserve"> Basin</w:t>
      </w:r>
      <w:r w:rsidRPr="00E13D63">
        <w:rPr>
          <w:rFonts w:eastAsia="Times New Roman" w:cstheme="minorHAnsi"/>
          <w:color w:val="000000"/>
          <w:sz w:val="20"/>
          <w:szCs w:val="20"/>
        </w:rPr>
        <w:tab/>
      </w:r>
      <w:r w:rsidRPr="00E13D63">
        <w:rPr>
          <w:rFonts w:eastAsia="Times New Roman" w:cstheme="minorHAnsi"/>
          <w:color w:val="000000"/>
          <w:sz w:val="20"/>
          <w:szCs w:val="20"/>
        </w:rPr>
        <w:tab/>
      </w:r>
      <w:proofErr w:type="spellStart"/>
      <w:r w:rsidR="005C20EC">
        <w:rPr>
          <w:rFonts w:eastAsia="Times New Roman" w:cstheme="minorHAnsi"/>
          <w:color w:val="000000"/>
          <w:sz w:val="20"/>
          <w:szCs w:val="20"/>
        </w:rPr>
        <w:t>Pragian</w:t>
      </w:r>
      <w:proofErr w:type="spellEnd"/>
      <w:r w:rsidR="009C327A" w:rsidRPr="00E13D63">
        <w:rPr>
          <w:rFonts w:eastAsia="Times New Roman" w:cstheme="minorHAnsi"/>
          <w:color w:val="000000"/>
          <w:sz w:val="20"/>
          <w:szCs w:val="20"/>
        </w:rPr>
        <w:tab/>
      </w:r>
      <w:r w:rsidR="009C327A" w:rsidRPr="00E13D63">
        <w:rPr>
          <w:rFonts w:eastAsia="Times New Roman" w:cstheme="minorHAnsi"/>
          <w:color w:val="000000"/>
          <w:sz w:val="20"/>
          <w:szCs w:val="20"/>
        </w:rPr>
        <w:tab/>
        <w:t>500m</w:t>
      </w:r>
      <w:r w:rsidRPr="00E13D63">
        <w:rPr>
          <w:rFonts w:eastAsia="Times New Roman" w:cstheme="minorHAnsi"/>
          <w:color w:val="000000"/>
          <w:sz w:val="20"/>
          <w:szCs w:val="20"/>
        </w:rPr>
        <w:tab/>
      </w:r>
      <w:r w:rsidRPr="00E13D63">
        <w:rPr>
          <w:rFonts w:eastAsia="Times New Roman" w:cstheme="minorHAnsi"/>
          <w:color w:val="000000"/>
          <w:sz w:val="20"/>
          <w:szCs w:val="20"/>
        </w:rPr>
        <w:tab/>
      </w:r>
      <w:r w:rsidR="00687904">
        <w:rPr>
          <w:rFonts w:eastAsia="Times New Roman" w:cstheme="minorHAnsi"/>
          <w:color w:val="000000"/>
          <w:sz w:val="20"/>
          <w:szCs w:val="20"/>
        </w:rPr>
        <w:t>5.5</w:t>
      </w:r>
      <w:r w:rsidRPr="00E13D63">
        <w:rPr>
          <w:rFonts w:eastAsia="Times New Roman" w:cstheme="minorHAnsi"/>
          <w:color w:val="000000"/>
          <w:sz w:val="20"/>
          <w:szCs w:val="20"/>
        </w:rPr>
        <w:tab/>
      </w:r>
      <w:r w:rsidR="00687904">
        <w:rPr>
          <w:rFonts w:eastAsia="Times New Roman" w:cstheme="minorHAnsi"/>
          <w:color w:val="000000"/>
          <w:sz w:val="20"/>
          <w:szCs w:val="20"/>
        </w:rPr>
        <w:t>10</w:t>
      </w:r>
      <w:r w:rsidR="0031408D" w:rsidRPr="00E13D63">
        <w:rPr>
          <w:rFonts w:eastAsia="Times New Roman" w:cstheme="minorHAnsi"/>
          <w:color w:val="000000"/>
          <w:sz w:val="20"/>
          <w:szCs w:val="20"/>
        </w:rPr>
        <w:tab/>
      </w:r>
      <w:r w:rsidRPr="00E13D63">
        <w:rPr>
          <w:rFonts w:eastAsia="Times New Roman" w:cstheme="minorHAnsi"/>
          <w:color w:val="000000"/>
          <w:sz w:val="20"/>
          <w:szCs w:val="20"/>
        </w:rPr>
        <w:t>Simon 1984</w:t>
      </w:r>
      <w:r w:rsidR="003F2C4D">
        <w:rPr>
          <w:rFonts w:eastAsia="Times New Roman" w:cstheme="minorHAnsi"/>
          <w:color w:val="000000"/>
          <w:sz w:val="20"/>
          <w:szCs w:val="20"/>
        </w:rPr>
        <w:t>b</w:t>
      </w:r>
      <w:r w:rsidR="00616A1B">
        <w:rPr>
          <w:rFonts w:eastAsia="Times New Roman" w:cstheme="minorHAnsi"/>
          <w:color w:val="000000"/>
          <w:sz w:val="20"/>
          <w:szCs w:val="20"/>
        </w:rPr>
        <w:t>, Stephenson &amp; Mitchell 2002</w:t>
      </w:r>
    </w:p>
    <w:p w:rsidR="00B919D5" w:rsidRPr="00E13D63" w:rsidRDefault="00B919D5" w:rsidP="002D643A">
      <w:pPr>
        <w:spacing w:after="0"/>
        <w:ind w:hanging="709"/>
        <w:jc w:val="both"/>
        <w:rPr>
          <w:rFonts w:eastAsia="Times New Roman" w:cstheme="minorHAnsi"/>
          <w:color w:val="000000"/>
          <w:sz w:val="20"/>
          <w:szCs w:val="20"/>
        </w:rPr>
      </w:pPr>
      <w:r>
        <w:rPr>
          <w:rFonts w:eastAsia="Times New Roman" w:cstheme="minorHAnsi"/>
          <w:color w:val="000000"/>
          <w:sz w:val="20"/>
          <w:szCs w:val="20"/>
        </w:rPr>
        <w:t>(</w:t>
      </w:r>
      <w:proofErr w:type="spellStart"/>
      <w:r>
        <w:rPr>
          <w:rFonts w:eastAsia="Times New Roman" w:cstheme="minorHAnsi"/>
          <w:color w:val="000000"/>
          <w:sz w:val="20"/>
          <w:szCs w:val="20"/>
        </w:rPr>
        <w:t>Fintona</w:t>
      </w:r>
      <w:proofErr w:type="spellEnd"/>
      <w:r>
        <w:rPr>
          <w:rFonts w:eastAsia="Times New Roman" w:cstheme="minorHAnsi"/>
          <w:color w:val="000000"/>
          <w:sz w:val="20"/>
          <w:szCs w:val="20"/>
        </w:rPr>
        <w:t xml:space="preserve"> Group)</w:t>
      </w:r>
    </w:p>
    <w:p w:rsidR="0031408D" w:rsidRDefault="0031408D" w:rsidP="002D643A">
      <w:pPr>
        <w:spacing w:after="0"/>
        <w:ind w:hanging="709"/>
        <w:jc w:val="both"/>
        <w:rPr>
          <w:rFonts w:eastAsia="Times New Roman" w:cstheme="minorHAnsi"/>
          <w:color w:val="000000"/>
          <w:sz w:val="20"/>
          <w:szCs w:val="20"/>
        </w:rPr>
      </w:pPr>
      <w:r w:rsidRPr="00E13D63">
        <w:rPr>
          <w:rFonts w:eastAsia="Times New Roman" w:cstheme="minorHAnsi"/>
          <w:color w:val="000000"/>
          <w:sz w:val="20"/>
          <w:szCs w:val="20"/>
        </w:rPr>
        <w:t>Curlew Mountains</w:t>
      </w:r>
      <w:r w:rsidRPr="00E13D63">
        <w:rPr>
          <w:rFonts w:eastAsia="Times New Roman" w:cstheme="minorHAnsi"/>
          <w:color w:val="000000"/>
          <w:sz w:val="20"/>
          <w:szCs w:val="20"/>
        </w:rPr>
        <w:tab/>
      </w:r>
      <w:r w:rsidR="00B919D5">
        <w:rPr>
          <w:rFonts w:eastAsia="Times New Roman" w:cstheme="minorHAnsi"/>
          <w:color w:val="000000"/>
          <w:sz w:val="20"/>
          <w:szCs w:val="20"/>
        </w:rPr>
        <w:tab/>
      </w:r>
      <w:r w:rsidR="003F2C4D">
        <w:rPr>
          <w:rFonts w:eastAsia="Times New Roman" w:cstheme="minorHAnsi"/>
          <w:color w:val="000000"/>
          <w:sz w:val="20"/>
          <w:szCs w:val="20"/>
        </w:rPr>
        <w:t>(Lower Dev.)</w:t>
      </w:r>
      <w:r w:rsidR="003F2C4D">
        <w:rPr>
          <w:rFonts w:eastAsia="Times New Roman" w:cstheme="minorHAnsi"/>
          <w:color w:val="000000"/>
          <w:sz w:val="20"/>
          <w:szCs w:val="20"/>
        </w:rPr>
        <w:tab/>
        <w:t>600m</w:t>
      </w:r>
      <w:r w:rsidRPr="00E13D63">
        <w:rPr>
          <w:rFonts w:eastAsia="Times New Roman" w:cstheme="minorHAnsi"/>
          <w:color w:val="000000"/>
          <w:sz w:val="20"/>
          <w:szCs w:val="20"/>
        </w:rPr>
        <w:tab/>
      </w:r>
      <w:r w:rsidRPr="00E13D63">
        <w:rPr>
          <w:rFonts w:eastAsia="Times New Roman" w:cstheme="minorHAnsi"/>
          <w:color w:val="000000"/>
          <w:sz w:val="20"/>
          <w:szCs w:val="20"/>
        </w:rPr>
        <w:tab/>
      </w:r>
      <w:r w:rsidR="00687904">
        <w:rPr>
          <w:rFonts w:eastAsia="Times New Roman" w:cstheme="minorHAnsi"/>
          <w:color w:val="000000"/>
          <w:sz w:val="20"/>
          <w:szCs w:val="20"/>
        </w:rPr>
        <w:t>12.6</w:t>
      </w:r>
      <w:r w:rsidRPr="00E13D63">
        <w:rPr>
          <w:rFonts w:eastAsia="Times New Roman" w:cstheme="minorHAnsi"/>
          <w:color w:val="000000"/>
          <w:sz w:val="20"/>
          <w:szCs w:val="20"/>
        </w:rPr>
        <w:tab/>
      </w:r>
      <w:r w:rsidR="00687904">
        <w:rPr>
          <w:rFonts w:eastAsia="Times New Roman" w:cstheme="minorHAnsi"/>
          <w:color w:val="000000"/>
          <w:sz w:val="20"/>
          <w:szCs w:val="20"/>
        </w:rPr>
        <w:t>4</w:t>
      </w:r>
      <w:r w:rsidR="009C327A" w:rsidRPr="00E13D63">
        <w:rPr>
          <w:rFonts w:eastAsia="Times New Roman" w:cstheme="minorHAnsi"/>
          <w:color w:val="000000"/>
          <w:sz w:val="20"/>
          <w:szCs w:val="20"/>
        </w:rPr>
        <w:tab/>
      </w:r>
      <w:proofErr w:type="spellStart"/>
      <w:r w:rsidRPr="00E13D63">
        <w:rPr>
          <w:rFonts w:eastAsia="Times New Roman" w:cstheme="minorHAnsi"/>
          <w:color w:val="000000"/>
          <w:sz w:val="20"/>
          <w:szCs w:val="20"/>
        </w:rPr>
        <w:t>Charlesworth</w:t>
      </w:r>
      <w:proofErr w:type="spellEnd"/>
      <w:r w:rsidRPr="00E13D63">
        <w:rPr>
          <w:rFonts w:eastAsia="Times New Roman" w:cstheme="minorHAnsi"/>
          <w:color w:val="000000"/>
          <w:sz w:val="20"/>
          <w:szCs w:val="20"/>
        </w:rPr>
        <w:t xml:space="preserve"> 1960</w:t>
      </w:r>
      <w:r w:rsidR="003F2C4D">
        <w:rPr>
          <w:rFonts w:eastAsia="Times New Roman" w:cstheme="minorHAnsi"/>
          <w:color w:val="000000"/>
          <w:sz w:val="20"/>
          <w:szCs w:val="20"/>
        </w:rPr>
        <w:t>, Graham &amp; Clayton 1988</w:t>
      </w:r>
    </w:p>
    <w:p w:rsidR="00B919D5" w:rsidRDefault="00B919D5" w:rsidP="002D643A">
      <w:pPr>
        <w:spacing w:after="0"/>
        <w:ind w:hanging="709"/>
        <w:jc w:val="both"/>
        <w:rPr>
          <w:rFonts w:eastAsia="Times New Roman" w:cstheme="minorHAnsi"/>
          <w:color w:val="000000"/>
          <w:sz w:val="20"/>
          <w:szCs w:val="20"/>
        </w:rPr>
      </w:pPr>
      <w:r>
        <w:rPr>
          <w:rFonts w:eastAsia="Times New Roman" w:cstheme="minorHAnsi"/>
          <w:color w:val="000000"/>
          <w:sz w:val="20"/>
          <w:szCs w:val="20"/>
        </w:rPr>
        <w:t>(</w:t>
      </w:r>
      <w:proofErr w:type="spellStart"/>
      <w:r>
        <w:rPr>
          <w:rFonts w:eastAsia="Times New Roman" w:cstheme="minorHAnsi"/>
          <w:color w:val="000000"/>
          <w:sz w:val="20"/>
          <w:szCs w:val="20"/>
        </w:rPr>
        <w:t>Keadew</w:t>
      </w:r>
      <w:proofErr w:type="spellEnd"/>
      <w:r>
        <w:rPr>
          <w:rFonts w:eastAsia="Times New Roman" w:cstheme="minorHAnsi"/>
          <w:color w:val="000000"/>
          <w:sz w:val="20"/>
          <w:szCs w:val="20"/>
        </w:rPr>
        <w:t xml:space="preserve"> Formation)</w:t>
      </w:r>
    </w:p>
    <w:p w:rsidR="001B5F06" w:rsidRDefault="005C20EC" w:rsidP="002D643A">
      <w:pPr>
        <w:spacing w:after="0"/>
        <w:ind w:hanging="709"/>
        <w:jc w:val="both"/>
        <w:rPr>
          <w:rFonts w:eastAsia="Times New Roman" w:cstheme="minorHAnsi"/>
          <w:color w:val="000000"/>
          <w:sz w:val="20"/>
          <w:szCs w:val="20"/>
        </w:rPr>
      </w:pPr>
      <w:proofErr w:type="spellStart"/>
      <w:r>
        <w:rPr>
          <w:rFonts w:eastAsia="Times New Roman" w:cstheme="minorHAnsi"/>
          <w:color w:val="000000"/>
          <w:sz w:val="20"/>
          <w:szCs w:val="20"/>
        </w:rPr>
        <w:t>Rhynie</w:t>
      </w:r>
      <w:proofErr w:type="spellEnd"/>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r>
      <w:r w:rsidR="00B919D5">
        <w:rPr>
          <w:rFonts w:eastAsia="Times New Roman" w:cstheme="minorHAnsi"/>
          <w:color w:val="000000"/>
          <w:sz w:val="20"/>
          <w:szCs w:val="20"/>
        </w:rPr>
        <w:tab/>
      </w:r>
      <w:proofErr w:type="spellStart"/>
      <w:r>
        <w:rPr>
          <w:rFonts w:eastAsia="Times New Roman" w:cstheme="minorHAnsi"/>
          <w:color w:val="000000"/>
          <w:sz w:val="20"/>
          <w:szCs w:val="20"/>
        </w:rPr>
        <w:t>Pragian</w:t>
      </w:r>
      <w:proofErr w:type="spellEnd"/>
      <w:r>
        <w:rPr>
          <w:rFonts w:eastAsia="Times New Roman" w:cstheme="minorHAnsi"/>
          <w:color w:val="000000"/>
          <w:sz w:val="20"/>
          <w:szCs w:val="20"/>
        </w:rPr>
        <w:tab/>
      </w:r>
      <w:r>
        <w:rPr>
          <w:rFonts w:eastAsia="Times New Roman" w:cstheme="minorHAnsi"/>
          <w:color w:val="000000"/>
          <w:sz w:val="20"/>
          <w:szCs w:val="20"/>
        </w:rPr>
        <w:tab/>
      </w:r>
      <w:r w:rsidR="0090543D">
        <w:rPr>
          <w:rFonts w:eastAsia="Times New Roman" w:cstheme="minorHAnsi"/>
          <w:color w:val="000000"/>
          <w:sz w:val="20"/>
          <w:szCs w:val="20"/>
        </w:rPr>
        <w:t>20m</w:t>
      </w:r>
      <w:r>
        <w:rPr>
          <w:rFonts w:eastAsia="Times New Roman" w:cstheme="minorHAnsi"/>
          <w:color w:val="000000"/>
          <w:sz w:val="20"/>
          <w:szCs w:val="20"/>
        </w:rPr>
        <w:tab/>
      </w:r>
      <w:r>
        <w:rPr>
          <w:rFonts w:eastAsia="Times New Roman" w:cstheme="minorHAnsi"/>
          <w:color w:val="000000"/>
          <w:sz w:val="20"/>
          <w:szCs w:val="20"/>
        </w:rPr>
        <w:tab/>
      </w:r>
      <w:r w:rsidR="00687904">
        <w:rPr>
          <w:rFonts w:eastAsia="Times New Roman" w:cstheme="minorHAnsi"/>
          <w:color w:val="000000"/>
          <w:sz w:val="20"/>
          <w:szCs w:val="20"/>
        </w:rPr>
        <w:t>2.1</w:t>
      </w:r>
      <w:r>
        <w:rPr>
          <w:rFonts w:eastAsia="Times New Roman" w:cstheme="minorHAnsi"/>
          <w:color w:val="000000"/>
          <w:sz w:val="20"/>
          <w:szCs w:val="20"/>
        </w:rPr>
        <w:tab/>
      </w:r>
      <w:r w:rsidR="00687904">
        <w:rPr>
          <w:rFonts w:eastAsia="Times New Roman" w:cstheme="minorHAnsi"/>
          <w:color w:val="000000"/>
          <w:sz w:val="20"/>
          <w:szCs w:val="20"/>
        </w:rPr>
        <w:t>3</w:t>
      </w:r>
      <w:r>
        <w:rPr>
          <w:rFonts w:eastAsia="Times New Roman" w:cstheme="minorHAnsi"/>
          <w:color w:val="000000"/>
          <w:sz w:val="20"/>
          <w:szCs w:val="20"/>
        </w:rPr>
        <w:tab/>
      </w:r>
      <w:r w:rsidR="0090543D">
        <w:rPr>
          <w:rFonts w:eastAsia="Times New Roman" w:cstheme="minorHAnsi"/>
          <w:color w:val="000000"/>
          <w:sz w:val="20"/>
          <w:szCs w:val="20"/>
        </w:rPr>
        <w:t xml:space="preserve">Trewin &amp; Rice 1992, </w:t>
      </w:r>
      <w:r>
        <w:rPr>
          <w:rFonts w:eastAsia="Times New Roman" w:cstheme="minorHAnsi"/>
          <w:color w:val="000000"/>
          <w:sz w:val="20"/>
          <w:szCs w:val="20"/>
        </w:rPr>
        <w:t>Wellman 2006, Mark et al. 2011</w:t>
      </w:r>
    </w:p>
    <w:p w:rsidR="00B919D5" w:rsidRDefault="00B919D5" w:rsidP="002D643A">
      <w:pPr>
        <w:spacing w:after="0"/>
        <w:ind w:hanging="709"/>
        <w:jc w:val="both"/>
        <w:rPr>
          <w:rFonts w:eastAsia="Times New Roman" w:cstheme="minorHAnsi"/>
          <w:color w:val="000000"/>
          <w:sz w:val="20"/>
          <w:szCs w:val="20"/>
        </w:rPr>
      </w:pPr>
      <w:r>
        <w:rPr>
          <w:rFonts w:eastAsia="Times New Roman" w:cstheme="minorHAnsi"/>
          <w:color w:val="000000"/>
          <w:sz w:val="20"/>
          <w:szCs w:val="20"/>
        </w:rPr>
        <w:t>(</w:t>
      </w:r>
      <w:proofErr w:type="spellStart"/>
      <w:r>
        <w:rPr>
          <w:rFonts w:eastAsia="Times New Roman" w:cstheme="minorHAnsi"/>
          <w:color w:val="000000"/>
          <w:sz w:val="20"/>
          <w:szCs w:val="20"/>
        </w:rPr>
        <w:t>Tillybrachty</w:t>
      </w:r>
      <w:proofErr w:type="spellEnd"/>
      <w:r>
        <w:rPr>
          <w:rFonts w:eastAsia="Times New Roman" w:cstheme="minorHAnsi"/>
          <w:color w:val="000000"/>
          <w:sz w:val="20"/>
          <w:szCs w:val="20"/>
        </w:rPr>
        <w:t xml:space="preserve"> Sandstone Formation)</w:t>
      </w:r>
    </w:p>
    <w:p w:rsidR="00EA230E" w:rsidRPr="001A2787" w:rsidRDefault="00EA230E" w:rsidP="004E6C35">
      <w:pPr>
        <w:rPr>
          <w:rFonts w:cstheme="minorHAnsi"/>
        </w:rPr>
      </w:pPr>
    </w:p>
    <w:sectPr w:rsidR="00EA230E" w:rsidRPr="001A2787" w:rsidSect="004E6C35">
      <w:pgSz w:w="15840" w:h="12240" w:orient="landscape"/>
      <w:pgMar w:top="1440" w:right="1440" w:bottom="9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DAE" w:rsidRDefault="00613DAE" w:rsidP="00A543EF">
      <w:pPr>
        <w:spacing w:after="0" w:line="240" w:lineRule="auto"/>
      </w:pPr>
      <w:r>
        <w:separator/>
      </w:r>
    </w:p>
  </w:endnote>
  <w:endnote w:type="continuationSeparator" w:id="0">
    <w:p w:rsidR="00613DAE" w:rsidRDefault="00613DAE" w:rsidP="00A54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597"/>
      <w:docPartObj>
        <w:docPartGallery w:val="Page Numbers (Bottom of Page)"/>
        <w:docPartUnique/>
      </w:docPartObj>
    </w:sdtPr>
    <w:sdtEndPr/>
    <w:sdtContent>
      <w:p w:rsidR="00D15507" w:rsidRDefault="002379F8">
        <w:pPr>
          <w:pStyle w:val="Footer"/>
          <w:jc w:val="right"/>
        </w:pPr>
        <w:r>
          <w:fldChar w:fldCharType="begin"/>
        </w:r>
        <w:r>
          <w:instrText xml:space="preserve"> PAGE   \* MERGEFORMAT </w:instrText>
        </w:r>
        <w:r>
          <w:fldChar w:fldCharType="separate"/>
        </w:r>
        <w:r w:rsidR="002D643A">
          <w:rPr>
            <w:noProof/>
          </w:rPr>
          <w:t>1</w:t>
        </w:r>
        <w:r>
          <w:rPr>
            <w:noProof/>
          </w:rPr>
          <w:fldChar w:fldCharType="end"/>
        </w:r>
      </w:p>
    </w:sdtContent>
  </w:sdt>
  <w:p w:rsidR="00D15507" w:rsidRDefault="00D15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DAE" w:rsidRDefault="00613DAE" w:rsidP="00A543EF">
      <w:pPr>
        <w:spacing w:after="0" w:line="240" w:lineRule="auto"/>
      </w:pPr>
      <w:r>
        <w:separator/>
      </w:r>
    </w:p>
  </w:footnote>
  <w:footnote w:type="continuationSeparator" w:id="0">
    <w:p w:rsidR="00613DAE" w:rsidRDefault="00613DAE" w:rsidP="00A543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57CF8"/>
    <w:multiLevelType w:val="multilevel"/>
    <w:tmpl w:val="04381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5D23C4"/>
    <w:multiLevelType w:val="hybridMultilevel"/>
    <w:tmpl w:val="E06648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2400C57"/>
    <w:multiLevelType w:val="multilevel"/>
    <w:tmpl w:val="36802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C7E"/>
    <w:rsid w:val="00027852"/>
    <w:rsid w:val="00036203"/>
    <w:rsid w:val="0003678E"/>
    <w:rsid w:val="00050277"/>
    <w:rsid w:val="00051A85"/>
    <w:rsid w:val="00065611"/>
    <w:rsid w:val="000746C0"/>
    <w:rsid w:val="00074ED0"/>
    <w:rsid w:val="00080EB1"/>
    <w:rsid w:val="000927B6"/>
    <w:rsid w:val="000A5A14"/>
    <w:rsid w:val="000C7CDF"/>
    <w:rsid w:val="000E2197"/>
    <w:rsid w:val="000F6DDE"/>
    <w:rsid w:val="00112A1C"/>
    <w:rsid w:val="00124140"/>
    <w:rsid w:val="001446EC"/>
    <w:rsid w:val="00151AEC"/>
    <w:rsid w:val="001761E7"/>
    <w:rsid w:val="001A2787"/>
    <w:rsid w:val="001A32B2"/>
    <w:rsid w:val="001B5F06"/>
    <w:rsid w:val="001D263F"/>
    <w:rsid w:val="001F5F6E"/>
    <w:rsid w:val="0020420D"/>
    <w:rsid w:val="002379F8"/>
    <w:rsid w:val="00245747"/>
    <w:rsid w:val="00255376"/>
    <w:rsid w:val="002638D6"/>
    <w:rsid w:val="00263E68"/>
    <w:rsid w:val="00267E64"/>
    <w:rsid w:val="00275D9F"/>
    <w:rsid w:val="0028090A"/>
    <w:rsid w:val="00280EE3"/>
    <w:rsid w:val="00292A5C"/>
    <w:rsid w:val="00295B15"/>
    <w:rsid w:val="002A7D3C"/>
    <w:rsid w:val="002C1907"/>
    <w:rsid w:val="002D643A"/>
    <w:rsid w:val="002E1F7F"/>
    <w:rsid w:val="002E2745"/>
    <w:rsid w:val="002F186D"/>
    <w:rsid w:val="003027F1"/>
    <w:rsid w:val="0031408D"/>
    <w:rsid w:val="00330CCF"/>
    <w:rsid w:val="00343065"/>
    <w:rsid w:val="00355D0C"/>
    <w:rsid w:val="00365FC6"/>
    <w:rsid w:val="00371618"/>
    <w:rsid w:val="0039687F"/>
    <w:rsid w:val="003A1EE4"/>
    <w:rsid w:val="003A7FB2"/>
    <w:rsid w:val="003B1710"/>
    <w:rsid w:val="003C24C4"/>
    <w:rsid w:val="003D10DE"/>
    <w:rsid w:val="003D61F6"/>
    <w:rsid w:val="003F2129"/>
    <w:rsid w:val="003F2C4D"/>
    <w:rsid w:val="00413648"/>
    <w:rsid w:val="00420D4F"/>
    <w:rsid w:val="00424D0C"/>
    <w:rsid w:val="004352CE"/>
    <w:rsid w:val="004655F3"/>
    <w:rsid w:val="0048389B"/>
    <w:rsid w:val="004A07F7"/>
    <w:rsid w:val="004B043A"/>
    <w:rsid w:val="004C6AC2"/>
    <w:rsid w:val="004D1912"/>
    <w:rsid w:val="004E6C35"/>
    <w:rsid w:val="005070AE"/>
    <w:rsid w:val="00512419"/>
    <w:rsid w:val="00544804"/>
    <w:rsid w:val="00547F41"/>
    <w:rsid w:val="005507F9"/>
    <w:rsid w:val="00593631"/>
    <w:rsid w:val="00593BD7"/>
    <w:rsid w:val="00595404"/>
    <w:rsid w:val="005C05A3"/>
    <w:rsid w:val="005C20EC"/>
    <w:rsid w:val="005D656B"/>
    <w:rsid w:val="005E2E24"/>
    <w:rsid w:val="006052BC"/>
    <w:rsid w:val="0061171A"/>
    <w:rsid w:val="00613DAE"/>
    <w:rsid w:val="00616A1B"/>
    <w:rsid w:val="006226B5"/>
    <w:rsid w:val="006324E1"/>
    <w:rsid w:val="0064031E"/>
    <w:rsid w:val="00656C7B"/>
    <w:rsid w:val="00670535"/>
    <w:rsid w:val="00674C7E"/>
    <w:rsid w:val="00687904"/>
    <w:rsid w:val="006A2D43"/>
    <w:rsid w:val="006B64B2"/>
    <w:rsid w:val="006D019F"/>
    <w:rsid w:val="006E0BA2"/>
    <w:rsid w:val="006F4E88"/>
    <w:rsid w:val="00704C29"/>
    <w:rsid w:val="00721F39"/>
    <w:rsid w:val="0073700A"/>
    <w:rsid w:val="0077019E"/>
    <w:rsid w:val="00776832"/>
    <w:rsid w:val="00782F15"/>
    <w:rsid w:val="00793729"/>
    <w:rsid w:val="007B62F5"/>
    <w:rsid w:val="007C6D45"/>
    <w:rsid w:val="007C73AC"/>
    <w:rsid w:val="007E1F12"/>
    <w:rsid w:val="007E6E7F"/>
    <w:rsid w:val="007F4EA9"/>
    <w:rsid w:val="00802CC2"/>
    <w:rsid w:val="008068DA"/>
    <w:rsid w:val="0081718A"/>
    <w:rsid w:val="00822A0F"/>
    <w:rsid w:val="00844BBF"/>
    <w:rsid w:val="0085279B"/>
    <w:rsid w:val="008575D1"/>
    <w:rsid w:val="0086761E"/>
    <w:rsid w:val="00876A00"/>
    <w:rsid w:val="008815DE"/>
    <w:rsid w:val="00885675"/>
    <w:rsid w:val="00895214"/>
    <w:rsid w:val="008C314C"/>
    <w:rsid w:val="008C3764"/>
    <w:rsid w:val="008D7574"/>
    <w:rsid w:val="008E420A"/>
    <w:rsid w:val="009002A7"/>
    <w:rsid w:val="0090409B"/>
    <w:rsid w:val="0090543D"/>
    <w:rsid w:val="009159EC"/>
    <w:rsid w:val="00927981"/>
    <w:rsid w:val="00930184"/>
    <w:rsid w:val="00975973"/>
    <w:rsid w:val="009A3163"/>
    <w:rsid w:val="009C327A"/>
    <w:rsid w:val="009C72A2"/>
    <w:rsid w:val="009D048B"/>
    <w:rsid w:val="009E1C37"/>
    <w:rsid w:val="009F2430"/>
    <w:rsid w:val="00A11E87"/>
    <w:rsid w:val="00A125A5"/>
    <w:rsid w:val="00A15DEC"/>
    <w:rsid w:val="00A16500"/>
    <w:rsid w:val="00A20104"/>
    <w:rsid w:val="00A543EF"/>
    <w:rsid w:val="00A65C3A"/>
    <w:rsid w:val="00A66032"/>
    <w:rsid w:val="00A70AF2"/>
    <w:rsid w:val="00A83C5D"/>
    <w:rsid w:val="00A87CBF"/>
    <w:rsid w:val="00A92498"/>
    <w:rsid w:val="00A94993"/>
    <w:rsid w:val="00AA57A0"/>
    <w:rsid w:val="00AC7CF8"/>
    <w:rsid w:val="00AE0700"/>
    <w:rsid w:val="00B3086F"/>
    <w:rsid w:val="00B52416"/>
    <w:rsid w:val="00B53172"/>
    <w:rsid w:val="00B5723B"/>
    <w:rsid w:val="00B675F5"/>
    <w:rsid w:val="00B710BA"/>
    <w:rsid w:val="00B71B86"/>
    <w:rsid w:val="00B7657F"/>
    <w:rsid w:val="00B919D5"/>
    <w:rsid w:val="00B925F9"/>
    <w:rsid w:val="00B92F65"/>
    <w:rsid w:val="00BA4C5C"/>
    <w:rsid w:val="00BB027E"/>
    <w:rsid w:val="00BC5504"/>
    <w:rsid w:val="00BD4AA6"/>
    <w:rsid w:val="00BE418F"/>
    <w:rsid w:val="00BE4910"/>
    <w:rsid w:val="00BF20E3"/>
    <w:rsid w:val="00BF6C72"/>
    <w:rsid w:val="00C32942"/>
    <w:rsid w:val="00C32E07"/>
    <w:rsid w:val="00C7099B"/>
    <w:rsid w:val="00C85ED7"/>
    <w:rsid w:val="00CD68A1"/>
    <w:rsid w:val="00CF23FA"/>
    <w:rsid w:val="00D0257B"/>
    <w:rsid w:val="00D055FF"/>
    <w:rsid w:val="00D06EB0"/>
    <w:rsid w:val="00D15507"/>
    <w:rsid w:val="00D304F6"/>
    <w:rsid w:val="00D42003"/>
    <w:rsid w:val="00D47552"/>
    <w:rsid w:val="00D50836"/>
    <w:rsid w:val="00D660ED"/>
    <w:rsid w:val="00D76E10"/>
    <w:rsid w:val="00D81397"/>
    <w:rsid w:val="00D90CE5"/>
    <w:rsid w:val="00D91737"/>
    <w:rsid w:val="00DB19B3"/>
    <w:rsid w:val="00DB20FC"/>
    <w:rsid w:val="00DB646C"/>
    <w:rsid w:val="00DC3F9A"/>
    <w:rsid w:val="00E00B79"/>
    <w:rsid w:val="00E13394"/>
    <w:rsid w:val="00E13D63"/>
    <w:rsid w:val="00E176F6"/>
    <w:rsid w:val="00E275F3"/>
    <w:rsid w:val="00E413FF"/>
    <w:rsid w:val="00E41B43"/>
    <w:rsid w:val="00E452B1"/>
    <w:rsid w:val="00E50260"/>
    <w:rsid w:val="00E53CA9"/>
    <w:rsid w:val="00E7111A"/>
    <w:rsid w:val="00E7598E"/>
    <w:rsid w:val="00E75CB7"/>
    <w:rsid w:val="00E763C2"/>
    <w:rsid w:val="00E905BB"/>
    <w:rsid w:val="00E9217D"/>
    <w:rsid w:val="00E942FB"/>
    <w:rsid w:val="00E95F6B"/>
    <w:rsid w:val="00EA230E"/>
    <w:rsid w:val="00EB5AAA"/>
    <w:rsid w:val="00EC67BF"/>
    <w:rsid w:val="00F10A6D"/>
    <w:rsid w:val="00F114C0"/>
    <w:rsid w:val="00F13404"/>
    <w:rsid w:val="00F17DF9"/>
    <w:rsid w:val="00F347B6"/>
    <w:rsid w:val="00F4280D"/>
    <w:rsid w:val="00F47FDC"/>
    <w:rsid w:val="00F60476"/>
    <w:rsid w:val="00F92109"/>
    <w:rsid w:val="00FC7376"/>
    <w:rsid w:val="00FD0AA7"/>
    <w:rsid w:val="00FD2517"/>
    <w:rsid w:val="00FD788A"/>
    <w:rsid w:val="00FF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D656B"/>
    <w:pPr>
      <w:spacing w:before="30" w:after="30" w:line="240" w:lineRule="auto"/>
      <w:outlineLvl w:val="1"/>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43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43EF"/>
  </w:style>
  <w:style w:type="paragraph" w:styleId="Footer">
    <w:name w:val="footer"/>
    <w:basedOn w:val="Normal"/>
    <w:link w:val="FooterChar"/>
    <w:uiPriority w:val="99"/>
    <w:unhideWhenUsed/>
    <w:rsid w:val="00A54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3EF"/>
  </w:style>
  <w:style w:type="paragraph" w:styleId="BalloonText">
    <w:name w:val="Balloon Text"/>
    <w:basedOn w:val="Normal"/>
    <w:link w:val="BalloonTextChar"/>
    <w:uiPriority w:val="99"/>
    <w:semiHidden/>
    <w:unhideWhenUsed/>
    <w:rsid w:val="00A54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3EF"/>
    <w:rPr>
      <w:rFonts w:ascii="Tahoma" w:hAnsi="Tahoma" w:cs="Tahoma"/>
      <w:sz w:val="16"/>
      <w:szCs w:val="16"/>
    </w:rPr>
  </w:style>
  <w:style w:type="character" w:customStyle="1" w:styleId="Heading2Char">
    <w:name w:val="Heading 2 Char"/>
    <w:basedOn w:val="DefaultParagraphFont"/>
    <w:link w:val="Heading2"/>
    <w:uiPriority w:val="9"/>
    <w:rsid w:val="005D656B"/>
    <w:rPr>
      <w:rFonts w:ascii="Times New Roman" w:eastAsia="Times New Roman" w:hAnsi="Times New Roman" w:cs="Times New Roman"/>
      <w:b/>
      <w:bCs/>
      <w:color w:val="000000"/>
      <w:sz w:val="27"/>
      <w:szCs w:val="27"/>
    </w:rPr>
  </w:style>
  <w:style w:type="character" w:customStyle="1" w:styleId="st1">
    <w:name w:val="st1"/>
    <w:basedOn w:val="DefaultParagraphFont"/>
    <w:rsid w:val="002638D6"/>
  </w:style>
  <w:style w:type="character" w:styleId="HTMLCite">
    <w:name w:val="HTML Cite"/>
    <w:basedOn w:val="DefaultParagraphFont"/>
    <w:uiPriority w:val="99"/>
    <w:semiHidden/>
    <w:unhideWhenUsed/>
    <w:rsid w:val="00512419"/>
    <w:rPr>
      <w:i/>
      <w:iCs/>
    </w:rPr>
  </w:style>
  <w:style w:type="character" w:customStyle="1" w:styleId="cit-series">
    <w:name w:val="cit-series"/>
    <w:basedOn w:val="DefaultParagraphFont"/>
    <w:rsid w:val="00512419"/>
  </w:style>
  <w:style w:type="character" w:customStyle="1" w:styleId="cit-ed">
    <w:name w:val="cit-ed"/>
    <w:basedOn w:val="DefaultParagraphFont"/>
    <w:rsid w:val="00512419"/>
  </w:style>
  <w:style w:type="character" w:customStyle="1" w:styleId="cit-name-surname1">
    <w:name w:val="cit-name-surname1"/>
    <w:basedOn w:val="DefaultParagraphFont"/>
    <w:rsid w:val="00512419"/>
    <w:rPr>
      <w:sz w:val="19"/>
      <w:szCs w:val="19"/>
    </w:rPr>
  </w:style>
  <w:style w:type="character" w:customStyle="1" w:styleId="cit-name-given-names1">
    <w:name w:val="cit-name-given-names1"/>
    <w:basedOn w:val="DefaultParagraphFont"/>
    <w:rsid w:val="00512419"/>
    <w:rPr>
      <w:sz w:val="19"/>
      <w:szCs w:val="19"/>
    </w:rPr>
  </w:style>
  <w:style w:type="character" w:customStyle="1" w:styleId="cit-vol3">
    <w:name w:val="cit-vol3"/>
    <w:basedOn w:val="DefaultParagraphFont"/>
    <w:rsid w:val="00512419"/>
  </w:style>
  <w:style w:type="character" w:customStyle="1" w:styleId="cit-fpage">
    <w:name w:val="cit-fpage"/>
    <w:basedOn w:val="DefaultParagraphFont"/>
    <w:rsid w:val="00512419"/>
  </w:style>
  <w:style w:type="character" w:customStyle="1" w:styleId="cit-lpage">
    <w:name w:val="cit-lpage"/>
    <w:basedOn w:val="DefaultParagraphFont"/>
    <w:rsid w:val="00512419"/>
  </w:style>
  <w:style w:type="character" w:styleId="Hyperlink">
    <w:name w:val="Hyperlink"/>
    <w:basedOn w:val="DefaultParagraphFont"/>
    <w:uiPriority w:val="99"/>
    <w:unhideWhenUsed/>
    <w:rsid w:val="00D76E10"/>
    <w:rPr>
      <w:color w:val="0000FF" w:themeColor="hyperlink"/>
      <w:u w:val="single"/>
    </w:rPr>
  </w:style>
  <w:style w:type="paragraph" w:styleId="ListParagraph">
    <w:name w:val="List Paragraph"/>
    <w:basedOn w:val="Normal"/>
    <w:uiPriority w:val="34"/>
    <w:qFormat/>
    <w:rsid w:val="00CD68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D656B"/>
    <w:pPr>
      <w:spacing w:before="30" w:after="30" w:line="240" w:lineRule="auto"/>
      <w:outlineLvl w:val="1"/>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43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43EF"/>
  </w:style>
  <w:style w:type="paragraph" w:styleId="Footer">
    <w:name w:val="footer"/>
    <w:basedOn w:val="Normal"/>
    <w:link w:val="FooterChar"/>
    <w:uiPriority w:val="99"/>
    <w:unhideWhenUsed/>
    <w:rsid w:val="00A54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3EF"/>
  </w:style>
  <w:style w:type="paragraph" w:styleId="BalloonText">
    <w:name w:val="Balloon Text"/>
    <w:basedOn w:val="Normal"/>
    <w:link w:val="BalloonTextChar"/>
    <w:uiPriority w:val="99"/>
    <w:semiHidden/>
    <w:unhideWhenUsed/>
    <w:rsid w:val="00A54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3EF"/>
    <w:rPr>
      <w:rFonts w:ascii="Tahoma" w:hAnsi="Tahoma" w:cs="Tahoma"/>
      <w:sz w:val="16"/>
      <w:szCs w:val="16"/>
    </w:rPr>
  </w:style>
  <w:style w:type="character" w:customStyle="1" w:styleId="Heading2Char">
    <w:name w:val="Heading 2 Char"/>
    <w:basedOn w:val="DefaultParagraphFont"/>
    <w:link w:val="Heading2"/>
    <w:uiPriority w:val="9"/>
    <w:rsid w:val="005D656B"/>
    <w:rPr>
      <w:rFonts w:ascii="Times New Roman" w:eastAsia="Times New Roman" w:hAnsi="Times New Roman" w:cs="Times New Roman"/>
      <w:b/>
      <w:bCs/>
      <w:color w:val="000000"/>
      <w:sz w:val="27"/>
      <w:szCs w:val="27"/>
    </w:rPr>
  </w:style>
  <w:style w:type="character" w:customStyle="1" w:styleId="st1">
    <w:name w:val="st1"/>
    <w:basedOn w:val="DefaultParagraphFont"/>
    <w:rsid w:val="002638D6"/>
  </w:style>
  <w:style w:type="character" w:styleId="HTMLCite">
    <w:name w:val="HTML Cite"/>
    <w:basedOn w:val="DefaultParagraphFont"/>
    <w:uiPriority w:val="99"/>
    <w:semiHidden/>
    <w:unhideWhenUsed/>
    <w:rsid w:val="00512419"/>
    <w:rPr>
      <w:i/>
      <w:iCs/>
    </w:rPr>
  </w:style>
  <w:style w:type="character" w:customStyle="1" w:styleId="cit-series">
    <w:name w:val="cit-series"/>
    <w:basedOn w:val="DefaultParagraphFont"/>
    <w:rsid w:val="00512419"/>
  </w:style>
  <w:style w:type="character" w:customStyle="1" w:styleId="cit-ed">
    <w:name w:val="cit-ed"/>
    <w:basedOn w:val="DefaultParagraphFont"/>
    <w:rsid w:val="00512419"/>
  </w:style>
  <w:style w:type="character" w:customStyle="1" w:styleId="cit-name-surname1">
    <w:name w:val="cit-name-surname1"/>
    <w:basedOn w:val="DefaultParagraphFont"/>
    <w:rsid w:val="00512419"/>
    <w:rPr>
      <w:sz w:val="19"/>
      <w:szCs w:val="19"/>
    </w:rPr>
  </w:style>
  <w:style w:type="character" w:customStyle="1" w:styleId="cit-name-given-names1">
    <w:name w:val="cit-name-given-names1"/>
    <w:basedOn w:val="DefaultParagraphFont"/>
    <w:rsid w:val="00512419"/>
    <w:rPr>
      <w:sz w:val="19"/>
      <w:szCs w:val="19"/>
    </w:rPr>
  </w:style>
  <w:style w:type="character" w:customStyle="1" w:styleId="cit-vol3">
    <w:name w:val="cit-vol3"/>
    <w:basedOn w:val="DefaultParagraphFont"/>
    <w:rsid w:val="00512419"/>
  </w:style>
  <w:style w:type="character" w:customStyle="1" w:styleId="cit-fpage">
    <w:name w:val="cit-fpage"/>
    <w:basedOn w:val="DefaultParagraphFont"/>
    <w:rsid w:val="00512419"/>
  </w:style>
  <w:style w:type="character" w:customStyle="1" w:styleId="cit-lpage">
    <w:name w:val="cit-lpage"/>
    <w:basedOn w:val="DefaultParagraphFont"/>
    <w:rsid w:val="00512419"/>
  </w:style>
  <w:style w:type="character" w:styleId="Hyperlink">
    <w:name w:val="Hyperlink"/>
    <w:basedOn w:val="DefaultParagraphFont"/>
    <w:uiPriority w:val="99"/>
    <w:unhideWhenUsed/>
    <w:rsid w:val="00D76E10"/>
    <w:rPr>
      <w:color w:val="0000FF" w:themeColor="hyperlink"/>
      <w:u w:val="single"/>
    </w:rPr>
  </w:style>
  <w:style w:type="paragraph" w:styleId="ListParagraph">
    <w:name w:val="List Paragraph"/>
    <w:basedOn w:val="Normal"/>
    <w:uiPriority w:val="34"/>
    <w:qFormat/>
    <w:rsid w:val="00CD6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5802">
      <w:bodyDiv w:val="1"/>
      <w:marLeft w:val="0"/>
      <w:marRight w:val="0"/>
      <w:marTop w:val="0"/>
      <w:marBottom w:val="0"/>
      <w:divBdr>
        <w:top w:val="none" w:sz="0" w:space="0" w:color="auto"/>
        <w:left w:val="none" w:sz="0" w:space="0" w:color="auto"/>
        <w:bottom w:val="none" w:sz="0" w:space="0" w:color="auto"/>
        <w:right w:val="none" w:sz="0" w:space="0" w:color="auto"/>
      </w:divBdr>
    </w:div>
    <w:div w:id="327291554">
      <w:bodyDiv w:val="1"/>
      <w:marLeft w:val="0"/>
      <w:marRight w:val="0"/>
      <w:marTop w:val="0"/>
      <w:marBottom w:val="0"/>
      <w:divBdr>
        <w:top w:val="none" w:sz="0" w:space="0" w:color="auto"/>
        <w:left w:val="none" w:sz="0" w:space="0" w:color="auto"/>
        <w:bottom w:val="none" w:sz="0" w:space="0" w:color="auto"/>
        <w:right w:val="none" w:sz="0" w:space="0" w:color="auto"/>
      </w:divBdr>
      <w:divsChild>
        <w:div w:id="341784520">
          <w:marLeft w:val="0"/>
          <w:marRight w:val="0"/>
          <w:marTop w:val="0"/>
          <w:marBottom w:val="0"/>
          <w:divBdr>
            <w:top w:val="none" w:sz="0" w:space="0" w:color="auto"/>
            <w:left w:val="none" w:sz="0" w:space="0" w:color="auto"/>
            <w:bottom w:val="none" w:sz="0" w:space="0" w:color="auto"/>
            <w:right w:val="none" w:sz="0" w:space="0" w:color="auto"/>
          </w:divBdr>
          <w:divsChild>
            <w:div w:id="1717776848">
              <w:marLeft w:val="0"/>
              <w:marRight w:val="0"/>
              <w:marTop w:val="0"/>
              <w:marBottom w:val="0"/>
              <w:divBdr>
                <w:top w:val="none" w:sz="0" w:space="0" w:color="auto"/>
                <w:left w:val="none" w:sz="0" w:space="0" w:color="auto"/>
                <w:bottom w:val="none" w:sz="0" w:space="0" w:color="auto"/>
                <w:right w:val="none" w:sz="0" w:space="0" w:color="auto"/>
              </w:divBdr>
              <w:divsChild>
                <w:div w:id="125851833">
                  <w:marLeft w:val="0"/>
                  <w:marRight w:val="0"/>
                  <w:marTop w:val="0"/>
                  <w:marBottom w:val="0"/>
                  <w:divBdr>
                    <w:top w:val="none" w:sz="0" w:space="0" w:color="auto"/>
                    <w:left w:val="none" w:sz="0" w:space="0" w:color="auto"/>
                    <w:bottom w:val="none" w:sz="0" w:space="0" w:color="auto"/>
                    <w:right w:val="none" w:sz="0" w:space="0" w:color="auto"/>
                  </w:divBdr>
                  <w:divsChild>
                    <w:div w:id="646670430">
                      <w:marLeft w:val="0"/>
                      <w:marRight w:val="0"/>
                      <w:marTop w:val="0"/>
                      <w:marBottom w:val="0"/>
                      <w:divBdr>
                        <w:top w:val="none" w:sz="0" w:space="0" w:color="auto"/>
                        <w:left w:val="none" w:sz="0" w:space="0" w:color="auto"/>
                        <w:bottom w:val="none" w:sz="0" w:space="0" w:color="auto"/>
                        <w:right w:val="none" w:sz="0" w:space="0" w:color="auto"/>
                      </w:divBdr>
                      <w:divsChild>
                        <w:div w:id="2087877331">
                          <w:marLeft w:val="0"/>
                          <w:marRight w:val="0"/>
                          <w:marTop w:val="315"/>
                          <w:marBottom w:val="0"/>
                          <w:divBdr>
                            <w:top w:val="none" w:sz="0" w:space="0" w:color="auto"/>
                            <w:left w:val="none" w:sz="0" w:space="0" w:color="auto"/>
                            <w:bottom w:val="none" w:sz="0" w:space="0" w:color="auto"/>
                            <w:right w:val="none" w:sz="0" w:space="0" w:color="auto"/>
                          </w:divBdr>
                          <w:divsChild>
                            <w:div w:id="289017403">
                              <w:marLeft w:val="1980"/>
                              <w:marRight w:val="3810"/>
                              <w:marTop w:val="0"/>
                              <w:marBottom w:val="0"/>
                              <w:divBdr>
                                <w:top w:val="none" w:sz="0" w:space="0" w:color="auto"/>
                                <w:left w:val="none" w:sz="0" w:space="0" w:color="auto"/>
                                <w:bottom w:val="none" w:sz="0" w:space="0" w:color="auto"/>
                                <w:right w:val="none" w:sz="0" w:space="0" w:color="auto"/>
                              </w:divBdr>
                              <w:divsChild>
                                <w:div w:id="617180064">
                                  <w:marLeft w:val="0"/>
                                  <w:marRight w:val="0"/>
                                  <w:marTop w:val="0"/>
                                  <w:marBottom w:val="0"/>
                                  <w:divBdr>
                                    <w:top w:val="none" w:sz="0" w:space="0" w:color="auto"/>
                                    <w:left w:val="none" w:sz="0" w:space="0" w:color="auto"/>
                                    <w:bottom w:val="none" w:sz="0" w:space="0" w:color="auto"/>
                                    <w:right w:val="none" w:sz="0" w:space="0" w:color="auto"/>
                                  </w:divBdr>
                                  <w:divsChild>
                                    <w:div w:id="1520508100">
                                      <w:marLeft w:val="0"/>
                                      <w:marRight w:val="0"/>
                                      <w:marTop w:val="0"/>
                                      <w:marBottom w:val="0"/>
                                      <w:divBdr>
                                        <w:top w:val="none" w:sz="0" w:space="0" w:color="auto"/>
                                        <w:left w:val="none" w:sz="0" w:space="0" w:color="auto"/>
                                        <w:bottom w:val="none" w:sz="0" w:space="0" w:color="auto"/>
                                        <w:right w:val="none" w:sz="0" w:space="0" w:color="auto"/>
                                      </w:divBdr>
                                      <w:divsChild>
                                        <w:div w:id="609243287">
                                          <w:marLeft w:val="0"/>
                                          <w:marRight w:val="0"/>
                                          <w:marTop w:val="0"/>
                                          <w:marBottom w:val="0"/>
                                          <w:divBdr>
                                            <w:top w:val="none" w:sz="0" w:space="0" w:color="auto"/>
                                            <w:left w:val="none" w:sz="0" w:space="0" w:color="auto"/>
                                            <w:bottom w:val="none" w:sz="0" w:space="0" w:color="auto"/>
                                            <w:right w:val="none" w:sz="0" w:space="0" w:color="auto"/>
                                          </w:divBdr>
                                          <w:divsChild>
                                            <w:div w:id="1884441826">
                                              <w:marLeft w:val="0"/>
                                              <w:marRight w:val="0"/>
                                              <w:marTop w:val="0"/>
                                              <w:marBottom w:val="0"/>
                                              <w:divBdr>
                                                <w:top w:val="none" w:sz="0" w:space="0" w:color="auto"/>
                                                <w:left w:val="none" w:sz="0" w:space="0" w:color="auto"/>
                                                <w:bottom w:val="none" w:sz="0" w:space="0" w:color="auto"/>
                                                <w:right w:val="none" w:sz="0" w:space="0" w:color="auto"/>
                                              </w:divBdr>
                                              <w:divsChild>
                                                <w:div w:id="353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341999">
      <w:bodyDiv w:val="1"/>
      <w:marLeft w:val="0"/>
      <w:marRight w:val="0"/>
      <w:marTop w:val="0"/>
      <w:marBottom w:val="0"/>
      <w:divBdr>
        <w:top w:val="none" w:sz="0" w:space="0" w:color="auto"/>
        <w:left w:val="none" w:sz="0" w:space="0" w:color="auto"/>
        <w:bottom w:val="none" w:sz="0" w:space="0" w:color="auto"/>
        <w:right w:val="none" w:sz="0" w:space="0" w:color="auto"/>
      </w:divBdr>
    </w:div>
    <w:div w:id="364990198">
      <w:bodyDiv w:val="1"/>
      <w:marLeft w:val="0"/>
      <w:marRight w:val="0"/>
      <w:marTop w:val="0"/>
      <w:marBottom w:val="0"/>
      <w:divBdr>
        <w:top w:val="none" w:sz="0" w:space="0" w:color="auto"/>
        <w:left w:val="none" w:sz="0" w:space="0" w:color="auto"/>
        <w:bottom w:val="none" w:sz="0" w:space="0" w:color="auto"/>
        <w:right w:val="none" w:sz="0" w:space="0" w:color="auto"/>
      </w:divBdr>
    </w:div>
    <w:div w:id="631978086">
      <w:bodyDiv w:val="1"/>
      <w:marLeft w:val="0"/>
      <w:marRight w:val="0"/>
      <w:marTop w:val="0"/>
      <w:marBottom w:val="0"/>
      <w:divBdr>
        <w:top w:val="none" w:sz="0" w:space="0" w:color="auto"/>
        <w:left w:val="none" w:sz="0" w:space="0" w:color="auto"/>
        <w:bottom w:val="none" w:sz="0" w:space="0" w:color="auto"/>
        <w:right w:val="none" w:sz="0" w:space="0" w:color="auto"/>
      </w:divBdr>
    </w:div>
    <w:div w:id="792946499">
      <w:bodyDiv w:val="1"/>
      <w:marLeft w:val="0"/>
      <w:marRight w:val="0"/>
      <w:marTop w:val="0"/>
      <w:marBottom w:val="0"/>
      <w:divBdr>
        <w:top w:val="none" w:sz="0" w:space="0" w:color="auto"/>
        <w:left w:val="none" w:sz="0" w:space="0" w:color="auto"/>
        <w:bottom w:val="none" w:sz="0" w:space="0" w:color="auto"/>
        <w:right w:val="none" w:sz="0" w:space="0" w:color="auto"/>
      </w:divBdr>
      <w:divsChild>
        <w:div w:id="899830454">
          <w:marLeft w:val="0"/>
          <w:marRight w:val="0"/>
          <w:marTop w:val="150"/>
          <w:marBottom w:val="0"/>
          <w:divBdr>
            <w:top w:val="none" w:sz="0" w:space="0" w:color="auto"/>
            <w:left w:val="none" w:sz="0" w:space="0" w:color="auto"/>
            <w:bottom w:val="none" w:sz="0" w:space="0" w:color="auto"/>
            <w:right w:val="none" w:sz="0" w:space="0" w:color="auto"/>
          </w:divBdr>
          <w:divsChild>
            <w:div w:id="999818385">
              <w:marLeft w:val="0"/>
              <w:marRight w:val="0"/>
              <w:marTop w:val="0"/>
              <w:marBottom w:val="0"/>
              <w:divBdr>
                <w:top w:val="none" w:sz="0" w:space="0" w:color="auto"/>
                <w:left w:val="none" w:sz="0" w:space="0" w:color="auto"/>
                <w:bottom w:val="none" w:sz="0" w:space="0" w:color="auto"/>
                <w:right w:val="none" w:sz="0" w:space="0" w:color="auto"/>
              </w:divBdr>
              <w:divsChild>
                <w:div w:id="1227454797">
                  <w:marLeft w:val="0"/>
                  <w:marRight w:val="0"/>
                  <w:marTop w:val="0"/>
                  <w:marBottom w:val="0"/>
                  <w:divBdr>
                    <w:top w:val="none" w:sz="0" w:space="0" w:color="auto"/>
                    <w:left w:val="none" w:sz="0" w:space="0" w:color="auto"/>
                    <w:bottom w:val="none" w:sz="0" w:space="0" w:color="auto"/>
                    <w:right w:val="none" w:sz="0" w:space="0" w:color="auto"/>
                  </w:divBdr>
                  <w:divsChild>
                    <w:div w:id="775708537">
                      <w:marLeft w:val="0"/>
                      <w:marRight w:val="0"/>
                      <w:marTop w:val="168"/>
                      <w:marBottom w:val="0"/>
                      <w:divBdr>
                        <w:top w:val="none" w:sz="0" w:space="0" w:color="auto"/>
                        <w:left w:val="none" w:sz="0" w:space="0" w:color="auto"/>
                        <w:bottom w:val="none" w:sz="0" w:space="0" w:color="auto"/>
                        <w:right w:val="none" w:sz="0" w:space="0" w:color="auto"/>
                      </w:divBdr>
                      <w:divsChild>
                        <w:div w:id="15480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995105">
      <w:bodyDiv w:val="1"/>
      <w:marLeft w:val="0"/>
      <w:marRight w:val="0"/>
      <w:marTop w:val="0"/>
      <w:marBottom w:val="0"/>
      <w:divBdr>
        <w:top w:val="none" w:sz="0" w:space="0" w:color="auto"/>
        <w:left w:val="none" w:sz="0" w:space="0" w:color="auto"/>
        <w:bottom w:val="none" w:sz="0" w:space="0" w:color="auto"/>
        <w:right w:val="none" w:sz="0" w:space="0" w:color="auto"/>
      </w:divBdr>
    </w:div>
    <w:div w:id="923492508">
      <w:bodyDiv w:val="1"/>
      <w:marLeft w:val="0"/>
      <w:marRight w:val="0"/>
      <w:marTop w:val="0"/>
      <w:marBottom w:val="0"/>
      <w:divBdr>
        <w:top w:val="none" w:sz="0" w:space="0" w:color="auto"/>
        <w:left w:val="none" w:sz="0" w:space="0" w:color="auto"/>
        <w:bottom w:val="none" w:sz="0" w:space="0" w:color="auto"/>
        <w:right w:val="none" w:sz="0" w:space="0" w:color="auto"/>
      </w:divBdr>
    </w:div>
    <w:div w:id="1332878610">
      <w:bodyDiv w:val="1"/>
      <w:marLeft w:val="0"/>
      <w:marRight w:val="0"/>
      <w:marTop w:val="0"/>
      <w:marBottom w:val="0"/>
      <w:divBdr>
        <w:top w:val="none" w:sz="0" w:space="0" w:color="auto"/>
        <w:left w:val="none" w:sz="0" w:space="0" w:color="auto"/>
        <w:bottom w:val="none" w:sz="0" w:space="0" w:color="auto"/>
        <w:right w:val="none" w:sz="0" w:space="0" w:color="auto"/>
      </w:divBdr>
    </w:div>
    <w:div w:id="1491750230">
      <w:bodyDiv w:val="1"/>
      <w:marLeft w:val="0"/>
      <w:marRight w:val="0"/>
      <w:marTop w:val="0"/>
      <w:marBottom w:val="0"/>
      <w:divBdr>
        <w:top w:val="none" w:sz="0" w:space="0" w:color="auto"/>
        <w:left w:val="none" w:sz="0" w:space="0" w:color="auto"/>
        <w:bottom w:val="none" w:sz="0" w:space="0" w:color="auto"/>
        <w:right w:val="none" w:sz="0" w:space="0" w:color="auto"/>
      </w:divBdr>
    </w:div>
    <w:div w:id="1496219016">
      <w:bodyDiv w:val="1"/>
      <w:marLeft w:val="0"/>
      <w:marRight w:val="0"/>
      <w:marTop w:val="0"/>
      <w:marBottom w:val="0"/>
      <w:divBdr>
        <w:top w:val="none" w:sz="0" w:space="0" w:color="auto"/>
        <w:left w:val="none" w:sz="0" w:space="0" w:color="auto"/>
        <w:bottom w:val="none" w:sz="0" w:space="0" w:color="auto"/>
        <w:right w:val="none" w:sz="0" w:space="0" w:color="auto"/>
      </w:divBdr>
    </w:div>
    <w:div w:id="1631865058">
      <w:bodyDiv w:val="1"/>
      <w:marLeft w:val="0"/>
      <w:marRight w:val="0"/>
      <w:marTop w:val="0"/>
      <w:marBottom w:val="0"/>
      <w:divBdr>
        <w:top w:val="none" w:sz="0" w:space="0" w:color="auto"/>
        <w:left w:val="none" w:sz="0" w:space="0" w:color="auto"/>
        <w:bottom w:val="none" w:sz="0" w:space="0" w:color="auto"/>
        <w:right w:val="none" w:sz="0" w:space="0" w:color="auto"/>
      </w:divBdr>
    </w:div>
    <w:div w:id="1657682145">
      <w:bodyDiv w:val="1"/>
      <w:marLeft w:val="0"/>
      <w:marRight w:val="0"/>
      <w:marTop w:val="0"/>
      <w:marBottom w:val="0"/>
      <w:divBdr>
        <w:top w:val="none" w:sz="0" w:space="0" w:color="auto"/>
        <w:left w:val="none" w:sz="0" w:space="0" w:color="auto"/>
        <w:bottom w:val="none" w:sz="0" w:space="0" w:color="auto"/>
        <w:right w:val="none" w:sz="0" w:space="0" w:color="auto"/>
      </w:divBdr>
    </w:div>
    <w:div w:id="1829857930">
      <w:bodyDiv w:val="1"/>
      <w:marLeft w:val="0"/>
      <w:marRight w:val="0"/>
      <w:marTop w:val="0"/>
      <w:marBottom w:val="0"/>
      <w:divBdr>
        <w:top w:val="none" w:sz="0" w:space="0" w:color="auto"/>
        <w:left w:val="none" w:sz="0" w:space="0" w:color="auto"/>
        <w:bottom w:val="none" w:sz="0" w:space="0" w:color="auto"/>
        <w:right w:val="none" w:sz="0" w:space="0" w:color="auto"/>
      </w:divBdr>
    </w:div>
    <w:div w:id="2076972076">
      <w:bodyDiv w:val="1"/>
      <w:marLeft w:val="0"/>
      <w:marRight w:val="0"/>
      <w:marTop w:val="0"/>
      <w:marBottom w:val="0"/>
      <w:divBdr>
        <w:top w:val="none" w:sz="0" w:space="0" w:color="auto"/>
        <w:left w:val="none" w:sz="0" w:space="0" w:color="auto"/>
        <w:bottom w:val="none" w:sz="0" w:space="0" w:color="auto"/>
        <w:right w:val="none" w:sz="0" w:space="0" w:color="auto"/>
      </w:divBdr>
      <w:divsChild>
        <w:div w:id="661589129">
          <w:marLeft w:val="0"/>
          <w:marRight w:val="0"/>
          <w:marTop w:val="150"/>
          <w:marBottom w:val="0"/>
          <w:divBdr>
            <w:top w:val="none" w:sz="0" w:space="0" w:color="auto"/>
            <w:left w:val="none" w:sz="0" w:space="0" w:color="auto"/>
            <w:bottom w:val="none" w:sz="0" w:space="0" w:color="auto"/>
            <w:right w:val="none" w:sz="0" w:space="0" w:color="auto"/>
          </w:divBdr>
          <w:divsChild>
            <w:div w:id="1001664216">
              <w:marLeft w:val="0"/>
              <w:marRight w:val="0"/>
              <w:marTop w:val="0"/>
              <w:marBottom w:val="0"/>
              <w:divBdr>
                <w:top w:val="none" w:sz="0" w:space="0" w:color="auto"/>
                <w:left w:val="none" w:sz="0" w:space="0" w:color="auto"/>
                <w:bottom w:val="none" w:sz="0" w:space="0" w:color="auto"/>
                <w:right w:val="none" w:sz="0" w:space="0" w:color="auto"/>
              </w:divBdr>
              <w:divsChild>
                <w:div w:id="205987703">
                  <w:marLeft w:val="0"/>
                  <w:marRight w:val="0"/>
                  <w:marTop w:val="0"/>
                  <w:marBottom w:val="0"/>
                  <w:divBdr>
                    <w:top w:val="none" w:sz="0" w:space="0" w:color="auto"/>
                    <w:left w:val="none" w:sz="0" w:space="0" w:color="auto"/>
                    <w:bottom w:val="none" w:sz="0" w:space="0" w:color="auto"/>
                    <w:right w:val="none" w:sz="0" w:space="0" w:color="auto"/>
                  </w:divBdr>
                  <w:divsChild>
                    <w:div w:id="408387480">
                      <w:marLeft w:val="0"/>
                      <w:marRight w:val="0"/>
                      <w:marTop w:val="168"/>
                      <w:marBottom w:val="0"/>
                      <w:divBdr>
                        <w:top w:val="none" w:sz="0" w:space="0" w:color="auto"/>
                        <w:left w:val="none" w:sz="0" w:space="0" w:color="auto"/>
                        <w:bottom w:val="none" w:sz="0" w:space="0" w:color="auto"/>
                        <w:right w:val="none" w:sz="0" w:space="0" w:color="auto"/>
                      </w:divBdr>
                      <w:divsChild>
                        <w:div w:id="16441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canoes.usgs.gov/hazards/gas/index.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TotalTime>
  <Pages>13</Pages>
  <Words>5432</Words>
  <Characters>30965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36325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Parnell, John</dc:creator>
  <cp:lastModifiedBy>Parnell, John</cp:lastModifiedBy>
  <cp:revision>18</cp:revision>
  <cp:lastPrinted>2012-09-28T10:23:00Z</cp:lastPrinted>
  <dcterms:created xsi:type="dcterms:W3CDTF">2013-08-14T08:58:00Z</dcterms:created>
  <dcterms:modified xsi:type="dcterms:W3CDTF">2015-01-23T10:20:00Z</dcterms:modified>
</cp:coreProperties>
</file>