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E0" w:rsidRPr="00D971E0" w:rsidRDefault="00BD3837" w:rsidP="00B66590">
      <w:pPr>
        <w:spacing w:line="480" w:lineRule="auto"/>
        <w:jc w:val="both"/>
        <w:rPr>
          <w:b/>
        </w:rPr>
      </w:pPr>
      <w:r w:rsidRPr="00BD3837">
        <w:rPr>
          <w:b/>
        </w:rPr>
        <w:t xml:space="preserve">The isolation of </w:t>
      </w:r>
      <w:r w:rsidRPr="00BD3837">
        <w:rPr>
          <w:b/>
          <w:i/>
        </w:rPr>
        <w:t>N</w:t>
      </w:r>
      <w:r w:rsidRPr="00BD3837">
        <w:rPr>
          <w:b/>
        </w:rPr>
        <w:t>-</w:t>
      </w:r>
      <w:r w:rsidRPr="00BD3837">
        <w:rPr>
          <w:b/>
          <w:i/>
        </w:rPr>
        <w:t>tert</w:t>
      </w:r>
      <w:r w:rsidRPr="00BD3837">
        <w:rPr>
          <w:b/>
        </w:rPr>
        <w:t>-butyl-</w:t>
      </w:r>
      <w:r w:rsidRPr="00BD3837">
        <w:rPr>
          <w:b/>
          <w:i/>
        </w:rPr>
        <w:t>p</w:t>
      </w:r>
      <w:r w:rsidRPr="00BD3837">
        <w:rPr>
          <w:b/>
        </w:rPr>
        <w:t>-toluidine hydrochloride and the synthesis of mauveine</w:t>
      </w:r>
      <w:r w:rsidR="00BE4E27">
        <w:rPr>
          <w:b/>
        </w:rPr>
        <w:t>.</w:t>
      </w:r>
    </w:p>
    <w:p w:rsidR="00D971E0" w:rsidRDefault="00D971E0" w:rsidP="00B66590">
      <w:pPr>
        <w:spacing w:line="480" w:lineRule="auto"/>
        <w:jc w:val="both"/>
      </w:pPr>
    </w:p>
    <w:p w:rsidR="00491681" w:rsidRDefault="00D433E9" w:rsidP="00B66590">
      <w:pPr>
        <w:spacing w:line="480" w:lineRule="auto"/>
        <w:jc w:val="both"/>
      </w:pPr>
      <w:r>
        <w:t>M. John Plater* and William T. A. Harrison</w:t>
      </w:r>
    </w:p>
    <w:p w:rsidR="00D433E9" w:rsidRDefault="00D433E9" w:rsidP="00B66590">
      <w:pPr>
        <w:spacing w:line="480" w:lineRule="auto"/>
        <w:jc w:val="both"/>
      </w:pPr>
    </w:p>
    <w:p w:rsidR="00D433E9" w:rsidRDefault="00D433E9" w:rsidP="00B66590">
      <w:pPr>
        <w:spacing w:line="480" w:lineRule="auto"/>
        <w:jc w:val="both"/>
      </w:pPr>
      <w:r>
        <w:t>Department of Chemistry, University of Aberdeen, Meston Walk, Aberdeen, AB24 3UE, UK.</w:t>
      </w:r>
      <w:r w:rsidR="00BC58CA">
        <w:t xml:space="preserve">  </w:t>
      </w:r>
      <w:r w:rsidR="009D5BAF">
        <w:t xml:space="preserve">e-mail: </w:t>
      </w:r>
      <w:r w:rsidR="00BC58CA">
        <w:t>m.j.plater@abdn.ac.uk</w:t>
      </w:r>
    </w:p>
    <w:p w:rsidR="00D433E9" w:rsidRDefault="00D433E9" w:rsidP="00B66590">
      <w:pPr>
        <w:spacing w:line="480" w:lineRule="auto"/>
        <w:jc w:val="both"/>
      </w:pPr>
    </w:p>
    <w:p w:rsidR="00BC58CA" w:rsidRDefault="00BC58CA" w:rsidP="00B66590">
      <w:pPr>
        <w:spacing w:line="480" w:lineRule="auto"/>
        <w:jc w:val="both"/>
        <w:rPr>
          <w:b/>
        </w:rPr>
      </w:pPr>
    </w:p>
    <w:p w:rsidR="00BC58CA" w:rsidRPr="00837371" w:rsidRDefault="00BC58CA" w:rsidP="00B66590">
      <w:pPr>
        <w:spacing w:line="480" w:lineRule="auto"/>
        <w:jc w:val="both"/>
        <w:rPr>
          <w:rFonts w:eastAsia="Times New Roman" w:cs="Times New Roman"/>
          <w:b/>
          <w:sz w:val="22"/>
          <w:lang w:val="en" w:eastAsia="en-GB"/>
        </w:rPr>
      </w:pPr>
      <w:r w:rsidRPr="00837371">
        <w:rPr>
          <w:rFonts w:eastAsia="Times New Roman" w:cs="Times New Roman"/>
          <w:b/>
          <w:sz w:val="22"/>
          <w:lang w:val="en" w:eastAsia="en-GB"/>
        </w:rPr>
        <w:t>Graphical Abstract</w:t>
      </w:r>
    </w:p>
    <w:p w:rsidR="00BC58CA" w:rsidRPr="008E2BF0" w:rsidRDefault="00BC58CA" w:rsidP="00B66590">
      <w:pPr>
        <w:spacing w:line="480" w:lineRule="auto"/>
        <w:jc w:val="both"/>
      </w:pPr>
      <w:r w:rsidRPr="008E2BF0">
        <w:t xml:space="preserve">The isolation of </w:t>
      </w:r>
      <w:r w:rsidRPr="008E2BF0">
        <w:rPr>
          <w:i/>
        </w:rPr>
        <w:t>N</w:t>
      </w:r>
      <w:r w:rsidRPr="008E2BF0">
        <w:t>-</w:t>
      </w:r>
      <w:r w:rsidRPr="008E2BF0">
        <w:rPr>
          <w:i/>
        </w:rPr>
        <w:t>tert</w:t>
      </w:r>
      <w:r w:rsidRPr="008E2BF0">
        <w:t>-butyl-</w:t>
      </w:r>
      <w:r w:rsidRPr="008E2BF0">
        <w:rPr>
          <w:i/>
        </w:rPr>
        <w:t>p</w:t>
      </w:r>
      <w:r w:rsidRPr="008E2BF0">
        <w:t xml:space="preserve">-toluidine hydrochloride and the synthesis of mauveine </w:t>
      </w:r>
    </w:p>
    <w:p w:rsidR="00BC58CA" w:rsidRPr="003057F2" w:rsidRDefault="00BC58CA" w:rsidP="00B66590">
      <w:pPr>
        <w:spacing w:line="480" w:lineRule="auto"/>
        <w:jc w:val="both"/>
      </w:pPr>
      <w:r>
        <w:t>M. John Plater* and William T. A. Harrison</w:t>
      </w:r>
    </w:p>
    <w:p w:rsidR="00BC58CA" w:rsidRDefault="00BC58CA" w:rsidP="00B66590">
      <w:pPr>
        <w:spacing w:line="480" w:lineRule="auto"/>
        <w:jc w:val="both"/>
        <w:rPr>
          <w:rFonts w:eastAsia="Times New Roman" w:cs="Times New Roman"/>
          <w:sz w:val="22"/>
          <w:lang w:val="en" w:eastAsia="en-GB"/>
        </w:rPr>
      </w:pPr>
    </w:p>
    <w:p w:rsidR="00BC58CA" w:rsidRDefault="00BC58CA" w:rsidP="00B66590">
      <w:pPr>
        <w:spacing w:line="480" w:lineRule="auto"/>
        <w:jc w:val="both"/>
        <w:rPr>
          <w:rFonts w:eastAsia="Times New Roman" w:cs="Times New Roman"/>
          <w:sz w:val="22"/>
          <w:lang w:val="en" w:eastAsia="en-GB"/>
        </w:rPr>
      </w:pPr>
      <w:r>
        <w:object w:dxaOrig="515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56.25pt" o:ole="">
            <v:imagedata r:id="rId8" o:title=""/>
          </v:shape>
          <o:OLEObject Type="Embed" ProgID="ChemDraw.Document.6.0" ShapeID="_x0000_i1025" DrawAspect="Content" ObjectID="_1472290740" r:id="rId9"/>
        </w:object>
      </w:r>
    </w:p>
    <w:p w:rsidR="00BC58CA" w:rsidRDefault="00BC58CA" w:rsidP="00B66590">
      <w:pPr>
        <w:spacing w:line="480" w:lineRule="auto"/>
        <w:jc w:val="both"/>
        <w:rPr>
          <w:b/>
        </w:rPr>
      </w:pPr>
    </w:p>
    <w:p w:rsidR="00BC58CA" w:rsidRDefault="00BC58CA" w:rsidP="00B66590">
      <w:pPr>
        <w:spacing w:line="480" w:lineRule="auto"/>
        <w:jc w:val="both"/>
        <w:rPr>
          <w:b/>
        </w:rPr>
      </w:pPr>
    </w:p>
    <w:p w:rsidR="00D433E9" w:rsidRDefault="00D433E9" w:rsidP="00B66590">
      <w:pPr>
        <w:spacing w:line="480" w:lineRule="auto"/>
        <w:jc w:val="both"/>
        <w:rPr>
          <w:b/>
        </w:rPr>
      </w:pPr>
      <w:r w:rsidRPr="00D433E9">
        <w:rPr>
          <w:b/>
        </w:rPr>
        <w:t>Abstract</w:t>
      </w:r>
    </w:p>
    <w:p w:rsidR="00BC58CA" w:rsidRDefault="00741BF7" w:rsidP="00B66590">
      <w:pPr>
        <w:spacing w:line="480" w:lineRule="auto"/>
        <w:jc w:val="both"/>
      </w:pPr>
      <w:r>
        <w:t xml:space="preserve">Heating </w:t>
      </w:r>
      <w:r w:rsidRPr="00741BF7">
        <w:t xml:space="preserve"> </w:t>
      </w:r>
      <w:r w:rsidRPr="00741BF7">
        <w:rPr>
          <w:i/>
        </w:rPr>
        <w:t>p</w:t>
      </w:r>
      <w:r>
        <w:t xml:space="preserve">-toluidine hydrochloride in </w:t>
      </w:r>
      <w:r w:rsidRPr="00741BF7">
        <w:rPr>
          <w:i/>
        </w:rPr>
        <w:t>tert</w:t>
      </w:r>
      <w:r>
        <w:t xml:space="preserve">-butanol gave a crystalline precipitate of  </w:t>
      </w:r>
      <w:r w:rsidRPr="008E2BF0">
        <w:rPr>
          <w:i/>
        </w:rPr>
        <w:t>N</w:t>
      </w:r>
      <w:r w:rsidRPr="008E2BF0">
        <w:t>-</w:t>
      </w:r>
      <w:r w:rsidRPr="008E2BF0">
        <w:rPr>
          <w:i/>
        </w:rPr>
        <w:t>tert</w:t>
      </w:r>
      <w:r w:rsidRPr="008E2BF0">
        <w:t>-butyl-</w:t>
      </w:r>
      <w:r w:rsidRPr="008E2BF0">
        <w:rPr>
          <w:i/>
        </w:rPr>
        <w:t>p</w:t>
      </w:r>
      <w:r w:rsidRPr="008E2BF0">
        <w:t>-toluidine hydrochloride</w:t>
      </w:r>
      <w:r>
        <w:t>. This compound is now readily available by a simple procedure and was used to make mauveine which is identical to authentic MoSI</w:t>
      </w:r>
      <w:r w:rsidR="00CD31BB">
        <w:t xml:space="preserve"> (Museum of Science and Industry)</w:t>
      </w:r>
      <w:r>
        <w:t xml:space="preserve"> mauveine by TLC analysis</w:t>
      </w:r>
      <w:r w:rsidR="00CD31BB">
        <w:t>.</w:t>
      </w:r>
      <w:r>
        <w:t xml:space="preserve"> </w:t>
      </w:r>
    </w:p>
    <w:p w:rsidR="0016633F" w:rsidRDefault="0016633F" w:rsidP="00B66590">
      <w:pPr>
        <w:spacing w:line="480" w:lineRule="auto"/>
        <w:jc w:val="both"/>
        <w:rPr>
          <w:b/>
        </w:rPr>
      </w:pPr>
    </w:p>
    <w:p w:rsidR="00D433E9" w:rsidRDefault="00BC58CA" w:rsidP="00B66590">
      <w:pPr>
        <w:spacing w:line="480" w:lineRule="auto"/>
        <w:jc w:val="both"/>
      </w:pPr>
      <w:r>
        <w:rPr>
          <w:b/>
        </w:rPr>
        <w:t xml:space="preserve">Keywords: </w:t>
      </w:r>
      <w:r w:rsidR="00FF512F" w:rsidRPr="00FF512F">
        <w:t>colouring matter,</w:t>
      </w:r>
      <w:r w:rsidR="00FE004A">
        <w:t xml:space="preserve"> trimethylcarbinol, </w:t>
      </w:r>
      <w:r w:rsidR="00FE004A" w:rsidRPr="00FE004A">
        <w:t>tertiary</w:t>
      </w:r>
      <w:r w:rsidR="00FE004A">
        <w:t xml:space="preserve"> butanol, </w:t>
      </w:r>
      <w:r w:rsidRPr="00BC58CA">
        <w:rPr>
          <w:i/>
        </w:rPr>
        <w:t>N</w:t>
      </w:r>
      <w:r>
        <w:t>-</w:t>
      </w:r>
      <w:r w:rsidRPr="00BC58CA">
        <w:rPr>
          <w:i/>
        </w:rPr>
        <w:t>tert</w:t>
      </w:r>
      <w:r>
        <w:t>-butyl-</w:t>
      </w:r>
      <w:r w:rsidRPr="00BC58CA">
        <w:rPr>
          <w:i/>
        </w:rPr>
        <w:t>p</w:t>
      </w:r>
      <w:r w:rsidR="009B3B9F">
        <w:t xml:space="preserve">-toluidine, </w:t>
      </w:r>
      <w:r w:rsidR="00FE004A">
        <w:t>authentic mauveine</w:t>
      </w:r>
      <w:r w:rsidR="009B3B9F">
        <w:t>.</w:t>
      </w:r>
    </w:p>
    <w:p w:rsidR="00D433E9" w:rsidRDefault="00D433E9" w:rsidP="00B66590">
      <w:pPr>
        <w:spacing w:line="480" w:lineRule="auto"/>
        <w:jc w:val="both"/>
      </w:pPr>
    </w:p>
    <w:p w:rsidR="00D433E9" w:rsidRPr="00D433E9" w:rsidRDefault="00D433E9" w:rsidP="00B66590">
      <w:pPr>
        <w:spacing w:line="480" w:lineRule="auto"/>
        <w:jc w:val="both"/>
        <w:rPr>
          <w:b/>
        </w:rPr>
      </w:pPr>
      <w:r w:rsidRPr="00D433E9">
        <w:rPr>
          <w:b/>
        </w:rPr>
        <w:lastRenderedPageBreak/>
        <w:t>Introduction</w:t>
      </w:r>
    </w:p>
    <w:p w:rsidR="0012335B" w:rsidRDefault="008742D7" w:rsidP="00B66590">
      <w:pPr>
        <w:spacing w:line="480" w:lineRule="auto"/>
        <w:jc w:val="both"/>
      </w:pPr>
      <w:r>
        <w:t xml:space="preserve">Previously we reported the synthesis of a mixture of mauveine A and B by the oxidation of a mixture of </w:t>
      </w:r>
      <w:r w:rsidRPr="00D433E9">
        <w:rPr>
          <w:i/>
        </w:rPr>
        <w:t>N</w:t>
      </w:r>
      <w:r>
        <w:t>-</w:t>
      </w:r>
      <w:r w:rsidRPr="00491681">
        <w:rPr>
          <w:i/>
        </w:rPr>
        <w:t>tert</w:t>
      </w:r>
      <w:r>
        <w:t>-butyl-</w:t>
      </w:r>
      <w:r w:rsidRPr="00491681">
        <w:rPr>
          <w:i/>
        </w:rPr>
        <w:t>p</w:t>
      </w:r>
      <w:r>
        <w:t>-toluidine</w:t>
      </w:r>
      <w:r w:rsidR="00535E14">
        <w:t xml:space="preserve">, </w:t>
      </w:r>
      <w:r w:rsidR="00535E14" w:rsidRPr="00535E14">
        <w:rPr>
          <w:i/>
        </w:rPr>
        <w:t>o</w:t>
      </w:r>
      <w:r w:rsidR="00535E14">
        <w:t>-toluidine and aniline (1.0:1.5:1.8) with K</w:t>
      </w:r>
      <w:r w:rsidR="00535E14" w:rsidRPr="00535E14">
        <w:rPr>
          <w:vertAlign w:val="subscript"/>
        </w:rPr>
        <w:t>2</w:t>
      </w:r>
      <w:r w:rsidR="00535E14">
        <w:t>Cr</w:t>
      </w:r>
      <w:r w:rsidR="00535E14" w:rsidRPr="00535E14">
        <w:rPr>
          <w:vertAlign w:val="subscript"/>
        </w:rPr>
        <w:t>2</w:t>
      </w:r>
      <w:r w:rsidR="00535E14">
        <w:t>O</w:t>
      </w:r>
      <w:r w:rsidR="00535E14" w:rsidRPr="00535E14">
        <w:rPr>
          <w:vertAlign w:val="subscript"/>
        </w:rPr>
        <w:t>7</w:t>
      </w:r>
      <w:r w:rsidR="00DC300B">
        <w:t xml:space="preserve"> in dilute sulfuric acid</w:t>
      </w:r>
      <w:r w:rsidR="00DC300B" w:rsidRPr="00DC300B">
        <w:rPr>
          <w:vertAlign w:val="superscript"/>
        </w:rPr>
        <w:t>1</w:t>
      </w:r>
      <w:r w:rsidR="0012335B">
        <w:t xml:space="preserve"> and related studies</w:t>
      </w:r>
      <w:r w:rsidR="00DC300B" w:rsidRPr="00DC300B">
        <w:rPr>
          <w:vertAlign w:val="superscript"/>
        </w:rPr>
        <w:t>2-5</w:t>
      </w:r>
      <w:r w:rsidR="00535E14">
        <w:t xml:space="preserve"> </w:t>
      </w:r>
      <w:r w:rsidR="0012335B">
        <w:t xml:space="preserve">(Scheme 1). </w:t>
      </w:r>
      <w:r w:rsidR="00535E14">
        <w:t xml:space="preserve">The reaction favours the formation of mauveine A and B over other mauveine chromophores and the ratio of aniline to </w:t>
      </w:r>
      <w:r w:rsidR="00535E14" w:rsidRPr="00535E14">
        <w:rPr>
          <w:i/>
        </w:rPr>
        <w:t>o</w:t>
      </w:r>
      <w:r w:rsidR="00535E14">
        <w:t>-toluidine  controls the ratio of mauveine A to mauveine B.</w:t>
      </w:r>
      <w:r w:rsidR="00B22E46" w:rsidRPr="00B22E46">
        <w:rPr>
          <w:vertAlign w:val="superscript"/>
        </w:rPr>
        <w:t>1</w:t>
      </w:r>
      <w:r w:rsidR="00535E14">
        <w:t xml:space="preserve"> The material is similar to authentic </w:t>
      </w:r>
    </w:p>
    <w:p w:rsidR="0012335B" w:rsidRDefault="0012335B" w:rsidP="00B66590">
      <w:pPr>
        <w:spacing w:line="480" w:lineRule="auto"/>
        <w:jc w:val="both"/>
      </w:pPr>
    </w:p>
    <w:p w:rsidR="0012335B" w:rsidRDefault="00B67B48" w:rsidP="00B66590">
      <w:pPr>
        <w:spacing w:line="480" w:lineRule="auto"/>
        <w:jc w:val="center"/>
      </w:pPr>
      <w:r>
        <w:object w:dxaOrig="8248" w:dyaOrig="2114">
          <v:shape id="_x0000_i1026" type="#_x0000_t75" style="width:412.5pt;height:105.75pt" o:ole="">
            <v:imagedata r:id="rId10" o:title=""/>
          </v:shape>
          <o:OLEObject Type="Embed" ProgID="ChemDraw.Document.6.0" ShapeID="_x0000_i1026" DrawAspect="Content" ObjectID="_1472290741" r:id="rId11"/>
        </w:object>
      </w:r>
    </w:p>
    <w:p w:rsidR="0012335B" w:rsidRDefault="0012335B" w:rsidP="00B66590">
      <w:pPr>
        <w:spacing w:line="480" w:lineRule="auto"/>
        <w:jc w:val="both"/>
      </w:pPr>
    </w:p>
    <w:p w:rsidR="0012335B" w:rsidRDefault="0012335B" w:rsidP="00B66590">
      <w:pPr>
        <w:spacing w:line="480" w:lineRule="auto"/>
        <w:jc w:val="both"/>
      </w:pPr>
      <w:r>
        <w:t xml:space="preserve">Scheme 1 : A two step synthesis of mauveine rich in mauveine A and B. </w:t>
      </w:r>
    </w:p>
    <w:p w:rsidR="0012335B" w:rsidRDefault="0012335B" w:rsidP="00B66590">
      <w:pPr>
        <w:spacing w:line="480" w:lineRule="auto"/>
        <w:jc w:val="both"/>
      </w:pPr>
    </w:p>
    <w:p w:rsidR="0012335B" w:rsidRDefault="0012335B" w:rsidP="00B66590">
      <w:pPr>
        <w:spacing w:line="480" w:lineRule="auto"/>
        <w:jc w:val="both"/>
      </w:pPr>
    </w:p>
    <w:p w:rsidR="008742D7" w:rsidRDefault="00535E14" w:rsidP="00B66590">
      <w:pPr>
        <w:spacing w:line="480" w:lineRule="auto"/>
        <w:jc w:val="both"/>
      </w:pPr>
      <w:r>
        <w:t>mauveine by TLC analysis</w:t>
      </w:r>
      <w:r w:rsidR="0012335B">
        <w:t>,</w:t>
      </w:r>
      <w:r>
        <w:t xml:space="preserve"> which is observed as two spots when run on a TLC plate. However, our ratio of mauveine A to B was low compared to that of authentic mauveine. Increasing the ratio of aniline to </w:t>
      </w:r>
      <w:r w:rsidRPr="00535E14">
        <w:rPr>
          <w:i/>
        </w:rPr>
        <w:t>o</w:t>
      </w:r>
      <w:r>
        <w:t>-toluidine increased the ratio of mauveine A to B, but also produced satellite peaks before and after mauv</w:t>
      </w:r>
      <w:r w:rsidR="00BC58CA">
        <w:t>e</w:t>
      </w:r>
      <w:r>
        <w:t>ine B. The synthesis was not fully optimised because we had difficulty preparing the novel starting material</w:t>
      </w:r>
      <w:r w:rsidR="00E02C43">
        <w:t>,</w:t>
      </w:r>
      <w:r>
        <w:t xml:space="preserve"> </w:t>
      </w:r>
      <w:r w:rsidRPr="00D433E9">
        <w:rPr>
          <w:i/>
        </w:rPr>
        <w:t>N</w:t>
      </w:r>
      <w:r>
        <w:t>-</w:t>
      </w:r>
      <w:r w:rsidRPr="00491681">
        <w:rPr>
          <w:i/>
        </w:rPr>
        <w:t>tert</w:t>
      </w:r>
      <w:r>
        <w:t>-butyl-</w:t>
      </w:r>
      <w:r w:rsidRPr="00491681">
        <w:rPr>
          <w:i/>
        </w:rPr>
        <w:t>p</w:t>
      </w:r>
      <w:r>
        <w:t>-toluidine</w:t>
      </w:r>
      <w:r w:rsidR="00E02C43">
        <w:t>, sufficiently pure</w:t>
      </w:r>
      <w:r w:rsidR="00B22E46">
        <w:t xml:space="preserve"> by the literature procedure</w:t>
      </w:r>
      <w:r w:rsidR="00B22E46" w:rsidRPr="00B22E46">
        <w:rPr>
          <w:vertAlign w:val="superscript"/>
        </w:rPr>
        <w:t>6</w:t>
      </w:r>
      <w:r w:rsidR="00B22E46">
        <w:t xml:space="preserve"> or related methods.</w:t>
      </w:r>
      <w:r w:rsidR="00B22E46" w:rsidRPr="00B22E46">
        <w:rPr>
          <w:vertAlign w:val="superscript"/>
        </w:rPr>
        <w:t>7-10</w:t>
      </w:r>
      <w:r>
        <w:t xml:space="preserve"> </w:t>
      </w:r>
      <w:r w:rsidR="00E02C43">
        <w:t xml:space="preserve">It needs to be free of any remaining </w:t>
      </w:r>
      <w:r w:rsidR="00E02C43" w:rsidRPr="00E02C43">
        <w:rPr>
          <w:i/>
        </w:rPr>
        <w:t>p</w:t>
      </w:r>
      <w:r w:rsidR="00E02C43">
        <w:t>-toluidine. Now we report a better method of isolation and further studies with it on mauveine synthesis.</w:t>
      </w:r>
    </w:p>
    <w:p w:rsidR="00535E14" w:rsidRDefault="00535E14" w:rsidP="00B66590">
      <w:pPr>
        <w:spacing w:line="480" w:lineRule="auto"/>
        <w:jc w:val="both"/>
      </w:pPr>
    </w:p>
    <w:p w:rsidR="00086235" w:rsidRPr="00086235" w:rsidRDefault="00086235" w:rsidP="00B66590">
      <w:pPr>
        <w:spacing w:line="480" w:lineRule="auto"/>
        <w:jc w:val="both"/>
        <w:rPr>
          <w:b/>
        </w:rPr>
      </w:pPr>
      <w:r w:rsidRPr="00086235">
        <w:rPr>
          <w:b/>
        </w:rPr>
        <w:t>Discussion</w:t>
      </w:r>
    </w:p>
    <w:p w:rsidR="0012335B" w:rsidRDefault="00D433E9" w:rsidP="00B66590">
      <w:pPr>
        <w:spacing w:line="480" w:lineRule="auto"/>
        <w:jc w:val="both"/>
      </w:pPr>
      <w:r>
        <w:lastRenderedPageBreak/>
        <w:t xml:space="preserve">Initially we prepared </w:t>
      </w:r>
      <w:r w:rsidRPr="00D433E9">
        <w:rPr>
          <w:i/>
        </w:rPr>
        <w:t>N</w:t>
      </w:r>
      <w:r>
        <w:t>-</w:t>
      </w:r>
      <w:r w:rsidRPr="00491681">
        <w:rPr>
          <w:i/>
        </w:rPr>
        <w:t>tert</w:t>
      </w:r>
      <w:r>
        <w:t>-butyl-</w:t>
      </w:r>
      <w:r w:rsidRPr="00491681">
        <w:rPr>
          <w:i/>
        </w:rPr>
        <w:t>p</w:t>
      </w:r>
      <w:r>
        <w:t xml:space="preserve">-toluidine in a manner similar to the literature procedure which involved heating </w:t>
      </w:r>
      <w:r w:rsidRPr="00D433E9">
        <w:rPr>
          <w:i/>
        </w:rPr>
        <w:t>p</w:t>
      </w:r>
      <w:r>
        <w:t xml:space="preserve">-toluidine hydrochloride with </w:t>
      </w:r>
      <w:r w:rsidRPr="00D433E9">
        <w:rPr>
          <w:vertAlign w:val="superscript"/>
        </w:rPr>
        <w:t>t</w:t>
      </w:r>
      <w:r>
        <w:t xml:space="preserve">BuOH at 150 </w:t>
      </w:r>
      <w:r w:rsidRPr="00D433E9">
        <w:rPr>
          <w:vertAlign w:val="superscript"/>
        </w:rPr>
        <w:t>0</w:t>
      </w:r>
      <w:r>
        <w:t>C in a digestion bomb for 24 h.</w:t>
      </w:r>
      <w:r w:rsidR="00E6619C" w:rsidRPr="00E6619C">
        <w:rPr>
          <w:vertAlign w:val="superscript"/>
        </w:rPr>
        <w:t>6</w:t>
      </w:r>
      <w:r>
        <w:t xml:space="preserve"> The work-up involved</w:t>
      </w:r>
      <w:r w:rsidR="009F6333">
        <w:t xml:space="preserve"> the addition of water, </w:t>
      </w:r>
      <w:r>
        <w:t xml:space="preserve">neutralisation </w:t>
      </w:r>
      <w:r w:rsidR="009F6333">
        <w:t xml:space="preserve">with base, </w:t>
      </w:r>
      <w:r>
        <w:t>extracti</w:t>
      </w:r>
      <w:r w:rsidR="00EC692D">
        <w:t xml:space="preserve">on into </w:t>
      </w:r>
      <w:r w:rsidR="009F6333">
        <w:t>Et</w:t>
      </w:r>
      <w:r w:rsidR="009F6333" w:rsidRPr="009F6333">
        <w:rPr>
          <w:vertAlign w:val="subscript"/>
        </w:rPr>
        <w:t>2</w:t>
      </w:r>
      <w:r w:rsidR="009F6333">
        <w:t>O</w:t>
      </w:r>
      <w:r w:rsidR="00EC692D">
        <w:t>, treatment with Ac</w:t>
      </w:r>
      <w:r w:rsidR="00EC692D" w:rsidRPr="00EC692D">
        <w:rPr>
          <w:vertAlign w:val="subscript"/>
        </w:rPr>
        <w:t>2</w:t>
      </w:r>
      <w:r w:rsidR="00EC692D">
        <w:t xml:space="preserve">O to </w:t>
      </w:r>
      <w:r w:rsidR="009F6333">
        <w:t>acylate</w:t>
      </w:r>
      <w:r w:rsidR="00EC692D">
        <w:t xml:space="preserve"> remaining </w:t>
      </w:r>
      <w:r w:rsidR="00EC692D" w:rsidRPr="00EC692D">
        <w:rPr>
          <w:i/>
        </w:rPr>
        <w:t>p</w:t>
      </w:r>
      <w:r w:rsidR="00EC692D">
        <w:t xml:space="preserve">-toluidine, </w:t>
      </w:r>
      <w:r w:rsidR="009F6333">
        <w:t>steam</w:t>
      </w:r>
      <w:r w:rsidR="00EC692D">
        <w:t xml:space="preserve"> distillation</w:t>
      </w:r>
      <w:r w:rsidR="009F6333">
        <w:t xml:space="preserve"> then distillation </w:t>
      </w:r>
      <w:r w:rsidR="009F6333" w:rsidRPr="00E6619C">
        <w:rPr>
          <w:i/>
        </w:rPr>
        <w:t>in vacuo</w:t>
      </w:r>
      <w:r w:rsidR="00EC692D">
        <w:t xml:space="preserve">. We also observed that a small amount of </w:t>
      </w:r>
      <w:r w:rsidR="00EC692D" w:rsidRPr="00EC692D">
        <w:rPr>
          <w:i/>
        </w:rPr>
        <w:t>p</w:t>
      </w:r>
      <w:r w:rsidR="00EC692D">
        <w:t xml:space="preserve">-toluidine  remains in the synthesis which we removed by column chromatography with some difficulty. For </w:t>
      </w:r>
      <w:r w:rsidR="00FA263D">
        <w:t>the synthesis of mauveine,</w:t>
      </w:r>
      <w:r w:rsidR="00EC692D">
        <w:t xml:space="preserve"> which resemb</w:t>
      </w:r>
      <w:r w:rsidR="00FA263D">
        <w:t>les authentic mauveine (</w:t>
      </w:r>
      <w:r w:rsidR="00EC692D">
        <w:t>rich in homologues A and B but deficient in other homologues such as B</w:t>
      </w:r>
      <w:r w:rsidR="00EC692D" w:rsidRPr="00EC692D">
        <w:rPr>
          <w:vertAlign w:val="subscript"/>
        </w:rPr>
        <w:t>2</w:t>
      </w:r>
      <w:r w:rsidR="00FA263D">
        <w:t xml:space="preserve"> and C)</w:t>
      </w:r>
      <w:r w:rsidR="00EC692D">
        <w:t xml:space="preserve"> reported by us, this remaining </w:t>
      </w:r>
      <w:r w:rsidR="00EC692D" w:rsidRPr="00EC692D">
        <w:rPr>
          <w:i/>
        </w:rPr>
        <w:t>p</w:t>
      </w:r>
      <w:r w:rsidR="00EC692D">
        <w:t xml:space="preserve">-toluidine must be removed from the starting material as it is consumed to give a shadow pattern of the wrong mauveine chromophores. Fortunately we discovered that by scaling up the synthesis of </w:t>
      </w:r>
      <w:r w:rsidR="00EC692D" w:rsidRPr="00D433E9">
        <w:rPr>
          <w:i/>
        </w:rPr>
        <w:t>N</w:t>
      </w:r>
      <w:r w:rsidR="00EC692D">
        <w:t>-</w:t>
      </w:r>
      <w:r w:rsidR="00EC692D" w:rsidRPr="00491681">
        <w:rPr>
          <w:i/>
        </w:rPr>
        <w:t>tert</w:t>
      </w:r>
      <w:r w:rsidR="00EC692D">
        <w:t>-butyl-</w:t>
      </w:r>
      <w:r w:rsidR="00EC692D" w:rsidRPr="00491681">
        <w:rPr>
          <w:i/>
        </w:rPr>
        <w:t>p</w:t>
      </w:r>
      <w:r w:rsidR="00EC692D">
        <w:t xml:space="preserve">-toluidine </w:t>
      </w:r>
      <w:r w:rsidR="00F0708B">
        <w:t xml:space="preserve">the product </w:t>
      </w:r>
      <w:r w:rsidR="00F0708B" w:rsidRPr="00D433E9">
        <w:rPr>
          <w:i/>
        </w:rPr>
        <w:t>N</w:t>
      </w:r>
      <w:r w:rsidR="00F0708B">
        <w:t>-</w:t>
      </w:r>
      <w:r w:rsidR="00F0708B" w:rsidRPr="00491681">
        <w:rPr>
          <w:i/>
        </w:rPr>
        <w:t>tert</w:t>
      </w:r>
      <w:r w:rsidR="00F0708B">
        <w:t>-butyl-</w:t>
      </w:r>
      <w:r w:rsidR="00F0708B" w:rsidRPr="00491681">
        <w:rPr>
          <w:i/>
        </w:rPr>
        <w:t>p</w:t>
      </w:r>
      <w:r w:rsidR="00F0708B">
        <w:t>-toluidine hydrochloride</w:t>
      </w:r>
      <w:r w:rsidR="0012335B">
        <w:t xml:space="preserve"> crystallises from the reaction (Scheme 2).</w:t>
      </w:r>
      <w:r w:rsidR="00F0708B">
        <w:t xml:space="preserve"> A small quantity of water was added and the product filtered off to give an off-white grey precipitate which was acceptably pure and free from remaining </w:t>
      </w:r>
      <w:r w:rsidR="00F0708B" w:rsidRPr="00F0708B">
        <w:rPr>
          <w:i/>
        </w:rPr>
        <w:t>p</w:t>
      </w:r>
      <w:r w:rsidR="00F0708B">
        <w:t xml:space="preserve">- </w:t>
      </w:r>
    </w:p>
    <w:p w:rsidR="0012335B" w:rsidRDefault="0012335B" w:rsidP="00B66590">
      <w:pPr>
        <w:spacing w:line="480" w:lineRule="auto"/>
        <w:jc w:val="both"/>
      </w:pPr>
    </w:p>
    <w:p w:rsidR="0012335B" w:rsidRDefault="0012335B" w:rsidP="00B66590">
      <w:pPr>
        <w:spacing w:line="480" w:lineRule="auto"/>
        <w:jc w:val="center"/>
      </w:pPr>
      <w:r>
        <w:object w:dxaOrig="5095" w:dyaOrig="1327">
          <v:shape id="_x0000_i1027" type="#_x0000_t75" style="width:255pt;height:66pt" o:ole="">
            <v:imagedata r:id="rId12" o:title=""/>
          </v:shape>
          <o:OLEObject Type="Embed" ProgID="ChemDraw.Document.6.0" ShapeID="_x0000_i1027" DrawAspect="Content" ObjectID="_1472290742" r:id="rId13"/>
        </w:object>
      </w:r>
    </w:p>
    <w:p w:rsidR="0012335B" w:rsidRDefault="0012335B" w:rsidP="00B66590">
      <w:pPr>
        <w:spacing w:line="480" w:lineRule="auto"/>
        <w:jc w:val="both"/>
      </w:pPr>
    </w:p>
    <w:p w:rsidR="0012335B" w:rsidRDefault="0012335B" w:rsidP="00B66590">
      <w:pPr>
        <w:spacing w:line="480" w:lineRule="auto"/>
        <w:jc w:val="both"/>
      </w:pPr>
      <w:r>
        <w:t xml:space="preserve">Scheme 2: Synthesis of </w:t>
      </w:r>
      <w:r w:rsidRPr="00D433E9">
        <w:rPr>
          <w:i/>
        </w:rPr>
        <w:t>N</w:t>
      </w:r>
      <w:r>
        <w:t>-</w:t>
      </w:r>
      <w:r w:rsidRPr="00491681">
        <w:rPr>
          <w:i/>
        </w:rPr>
        <w:t>tert</w:t>
      </w:r>
      <w:r>
        <w:t>-butyl-</w:t>
      </w:r>
      <w:r w:rsidRPr="00491681">
        <w:rPr>
          <w:i/>
        </w:rPr>
        <w:t>p</w:t>
      </w:r>
      <w:r>
        <w:t xml:space="preserve">-toluidine hydrochloride </w:t>
      </w:r>
      <w:r w:rsidRPr="0012335B">
        <w:rPr>
          <w:b/>
        </w:rPr>
        <w:t>5</w:t>
      </w:r>
      <w:r>
        <w:t>.</w:t>
      </w:r>
    </w:p>
    <w:p w:rsidR="0012335B" w:rsidRDefault="0012335B" w:rsidP="00B66590">
      <w:pPr>
        <w:spacing w:line="480" w:lineRule="auto"/>
        <w:jc w:val="both"/>
      </w:pPr>
    </w:p>
    <w:p w:rsidR="005E7BEF" w:rsidRDefault="00186A37" w:rsidP="00B66590">
      <w:pPr>
        <w:spacing w:line="480" w:lineRule="auto"/>
        <w:jc w:val="both"/>
      </w:pPr>
      <w:r>
        <w:t xml:space="preserve">toluidine when </w:t>
      </w:r>
      <w:r w:rsidR="00F0708B">
        <w:t xml:space="preserve">analysed by TLC and NMR spectroscopy (supplementary section). The hydrochloride salt has some water solubility but is less water soluble than </w:t>
      </w:r>
      <w:r w:rsidR="00F0708B" w:rsidRPr="00F0708B">
        <w:rPr>
          <w:i/>
        </w:rPr>
        <w:t>p</w:t>
      </w:r>
      <w:r w:rsidR="00F0708B">
        <w:t>-toluidine hydrochloride which allows the separation without having to treat with acetic anhydride.</w:t>
      </w:r>
      <w:r w:rsidR="00E92B79">
        <w:t xml:space="preserve"> The work-up procedure is </w:t>
      </w:r>
      <w:r w:rsidR="00F0708B">
        <w:t xml:space="preserve"> simple. Although the yield</w:t>
      </w:r>
      <w:r w:rsidR="002C1DFC">
        <w:t xml:space="preserve"> is only 60</w:t>
      </w:r>
      <w:r w:rsidR="00F0708B">
        <w:t xml:space="preserve"> %</w:t>
      </w:r>
      <w:r w:rsidR="00FF512F">
        <w:t xml:space="preserve"> (8. 4 g of product from 10 g of starting material)</w:t>
      </w:r>
      <w:r w:rsidR="00F0708B">
        <w:t xml:space="preserve"> the</w:t>
      </w:r>
      <w:r w:rsidR="001A5749">
        <w:t xml:space="preserve"> mass balance is good and the</w:t>
      </w:r>
      <w:r w:rsidR="00F0708B">
        <w:t xml:space="preserve"> starting materials are cheap</w:t>
      </w:r>
      <w:r w:rsidR="00E92B79">
        <w:t xml:space="preserve"> and readily </w:t>
      </w:r>
      <w:r w:rsidR="00E92B79">
        <w:lastRenderedPageBreak/>
        <w:t>available</w:t>
      </w:r>
      <w:r w:rsidR="001A5749">
        <w:t xml:space="preserve">. </w:t>
      </w:r>
      <w:r w:rsidR="00E92B79">
        <w:t>M</w:t>
      </w:r>
      <w:r w:rsidR="00F0708B">
        <w:t xml:space="preserve">ore </w:t>
      </w:r>
      <w:r w:rsidR="00E92B79">
        <w:t>product can be recovered by</w:t>
      </w:r>
      <w:r w:rsidR="00F0708B">
        <w:t xml:space="preserve"> evaporation</w:t>
      </w:r>
      <w:r w:rsidR="00E92B79">
        <w:t xml:space="preserve"> of the filtrate</w:t>
      </w:r>
      <w:r w:rsidR="00F0708B">
        <w:t xml:space="preserve"> and recrystallisation. Pure transparent crystals can be grown by crystallisation from hot water and the X-ray single cr</w:t>
      </w:r>
      <w:r w:rsidR="008E2BF0">
        <w:t>ystal structure was determined (Figure 1).</w:t>
      </w:r>
      <w:r>
        <w:t xml:space="preserve"> </w:t>
      </w:r>
    </w:p>
    <w:p w:rsidR="00871246" w:rsidRDefault="00871246" w:rsidP="00B66590">
      <w:pPr>
        <w:spacing w:line="480" w:lineRule="auto"/>
        <w:jc w:val="center"/>
      </w:pPr>
      <w:r>
        <w:rPr>
          <w:noProof/>
          <w:lang w:eastAsia="en-GB"/>
        </w:rPr>
        <w:drawing>
          <wp:inline distT="0" distB="0" distL="0" distR="0" wp14:anchorId="555283F0" wp14:editId="599C6374">
            <wp:extent cx="3000375" cy="2220199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5112" cy="222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BEF" w:rsidRDefault="005E7BEF" w:rsidP="00B66590">
      <w:pPr>
        <w:spacing w:line="480" w:lineRule="auto"/>
        <w:jc w:val="both"/>
        <w:rPr>
          <w:rFonts w:eastAsia="Times New Roman" w:cs="Times New Roman"/>
          <w:sz w:val="22"/>
          <w:lang w:val="en" w:eastAsia="en-GB"/>
        </w:rPr>
      </w:pPr>
    </w:p>
    <w:p w:rsidR="00315F3E" w:rsidRPr="00AC6275" w:rsidRDefault="005E7BEF" w:rsidP="00B66590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 w:val="22"/>
          <w:lang w:val="en" w:eastAsia="en-GB"/>
        </w:rPr>
        <w:t xml:space="preserve">Figure 1: Drawing of the structure of compound </w:t>
      </w:r>
      <w:r w:rsidRPr="005E7BEF">
        <w:rPr>
          <w:rFonts w:eastAsia="Times New Roman" w:cs="Times New Roman"/>
          <w:b/>
          <w:sz w:val="22"/>
          <w:lang w:val="en" w:eastAsia="en-GB"/>
        </w:rPr>
        <w:t>5</w:t>
      </w:r>
      <w:r>
        <w:rPr>
          <w:rFonts w:eastAsia="Times New Roman" w:cs="Times New Roman"/>
          <w:sz w:val="22"/>
          <w:lang w:val="en" w:eastAsia="en-GB"/>
        </w:rPr>
        <w:t xml:space="preserve"> determined by X-ray single crystal structure determination.</w:t>
      </w:r>
      <w:r w:rsidR="00315F3E" w:rsidRPr="00315F3E">
        <w:rPr>
          <w:rFonts w:cs="Times New Roman"/>
          <w:szCs w:val="24"/>
        </w:rPr>
        <w:t xml:space="preserve"> </w:t>
      </w:r>
      <w:r w:rsidR="00315F3E" w:rsidRPr="00AC6275">
        <w:rPr>
          <w:rFonts w:cs="Times New Roman"/>
          <w:szCs w:val="24"/>
        </w:rPr>
        <w:t xml:space="preserve">Colourless blocks of </w:t>
      </w:r>
      <w:r w:rsidR="00835078">
        <w:rPr>
          <w:rFonts w:cs="Times New Roman"/>
          <w:b/>
          <w:szCs w:val="24"/>
        </w:rPr>
        <w:t>5</w:t>
      </w:r>
      <w:r w:rsidR="00315F3E" w:rsidRPr="00AC6275">
        <w:rPr>
          <w:rFonts w:cs="Times New Roman"/>
          <w:szCs w:val="24"/>
        </w:rPr>
        <w:t xml:space="preserve"> were obtained by recrystallisation from </w:t>
      </w:r>
      <w:r w:rsidR="0025041B">
        <w:rPr>
          <w:rFonts w:cs="Times New Roman"/>
          <w:szCs w:val="24"/>
        </w:rPr>
        <w:t>water</w:t>
      </w:r>
      <w:r w:rsidR="00835078">
        <w:rPr>
          <w:rFonts w:cs="Times New Roman"/>
          <w:szCs w:val="24"/>
        </w:rPr>
        <w:t>.</w:t>
      </w:r>
      <w:r w:rsidR="00315F3E" w:rsidRPr="00AC6275">
        <w:rPr>
          <w:rFonts w:cs="Times New Roman"/>
          <w:szCs w:val="24"/>
        </w:rPr>
        <w:t xml:space="preserve"> C</w:t>
      </w:r>
      <w:r w:rsidR="00315F3E" w:rsidRPr="00AC6275">
        <w:rPr>
          <w:rFonts w:cs="Times New Roman"/>
          <w:szCs w:val="24"/>
          <w:vertAlign w:val="subscript"/>
        </w:rPr>
        <w:t>11</w:t>
      </w:r>
      <w:r w:rsidR="00315F3E" w:rsidRPr="00AC6275">
        <w:rPr>
          <w:rFonts w:cs="Times New Roman"/>
          <w:szCs w:val="24"/>
        </w:rPr>
        <w:t>H</w:t>
      </w:r>
      <w:r w:rsidR="00315F3E" w:rsidRPr="00AC6275">
        <w:rPr>
          <w:rFonts w:cs="Times New Roman"/>
          <w:szCs w:val="24"/>
          <w:vertAlign w:val="subscript"/>
        </w:rPr>
        <w:t>18</w:t>
      </w:r>
      <w:r w:rsidR="00315F3E" w:rsidRPr="00AC6275">
        <w:rPr>
          <w:rFonts w:cs="Times New Roman"/>
          <w:szCs w:val="24"/>
        </w:rPr>
        <w:t>N</w:t>
      </w:r>
      <w:r w:rsidR="00315F3E" w:rsidRPr="00AC6275">
        <w:rPr>
          <w:rFonts w:cs="Times New Roman"/>
          <w:szCs w:val="24"/>
          <w:vertAlign w:val="superscript"/>
        </w:rPr>
        <w:t>+</w:t>
      </w:r>
      <w:r w:rsidR="00315F3E" w:rsidRPr="00AC6275">
        <w:rPr>
          <w:rFonts w:cs="Times New Roman"/>
          <w:szCs w:val="24"/>
        </w:rPr>
        <w:t>Cl</w:t>
      </w:r>
      <w:r w:rsidR="00315F3E" w:rsidRPr="00AC6275">
        <w:rPr>
          <w:rFonts w:cs="Times New Roman"/>
          <w:szCs w:val="24"/>
          <w:vertAlign w:val="superscript"/>
        </w:rPr>
        <w:t>–</w:t>
      </w:r>
      <w:r w:rsidR="00315F3E" w:rsidRPr="00AC6275">
        <w:rPr>
          <w:rFonts w:cs="Times New Roman"/>
          <w:szCs w:val="24"/>
        </w:rPr>
        <w:t xml:space="preserve">, </w:t>
      </w:r>
      <w:r w:rsidR="00315F3E" w:rsidRPr="00AC6275">
        <w:rPr>
          <w:rFonts w:cs="Times New Roman"/>
          <w:i/>
          <w:szCs w:val="24"/>
        </w:rPr>
        <w:t>M</w:t>
      </w:r>
      <w:r w:rsidR="00315F3E" w:rsidRPr="00AC6275">
        <w:rPr>
          <w:rFonts w:cs="Times New Roman"/>
          <w:szCs w:val="24"/>
          <w:vertAlign w:val="subscript"/>
        </w:rPr>
        <w:t>r</w:t>
      </w:r>
      <w:r w:rsidR="00315F3E" w:rsidRPr="00AC6275">
        <w:rPr>
          <w:rFonts w:cs="Times New Roman"/>
          <w:szCs w:val="24"/>
        </w:rPr>
        <w:t xml:space="preserve"> = 199.71, crystal dimensions 0.22 × 0.13 × 0.06 mm, tetragonal, space group </w:t>
      </w:r>
      <m:oMath>
        <m:r>
          <w:rPr>
            <w:rFonts w:ascii="Cambria Math" w:hAnsi="Cambria Math" w:cs="Times New Roman"/>
            <w:szCs w:val="24"/>
          </w:rPr>
          <m:t>P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4</m:t>
            </m:r>
          </m:e>
        </m:acc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2</m:t>
            </m:r>
          </m:e>
          <m:sub>
            <m:r>
              <w:rPr>
                <w:rFonts w:ascii="Cambria Math" w:hAnsi="Cambria Math" w:cs="Times New Roman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Cs w:val="24"/>
          </w:rPr>
          <m:t>c</m:t>
        </m:r>
      </m:oMath>
      <w:r w:rsidR="00315F3E" w:rsidRPr="00AC6275">
        <w:rPr>
          <w:rFonts w:cs="Times New Roman"/>
          <w:szCs w:val="24"/>
        </w:rPr>
        <w:t xml:space="preserve"> (No. 114), </w:t>
      </w:r>
      <w:r w:rsidR="00315F3E" w:rsidRPr="00AC6275">
        <w:rPr>
          <w:rFonts w:cs="Times New Roman"/>
          <w:i/>
          <w:szCs w:val="24"/>
        </w:rPr>
        <w:t>Z</w:t>
      </w:r>
      <w:r w:rsidR="00315F3E" w:rsidRPr="00AC6275">
        <w:rPr>
          <w:rFonts w:cs="Times New Roman"/>
          <w:szCs w:val="24"/>
        </w:rPr>
        <w:t xml:space="preserve"> = 8, </w:t>
      </w:r>
      <w:r w:rsidR="00315F3E" w:rsidRPr="00AC6275">
        <w:rPr>
          <w:rFonts w:cs="Times New Roman"/>
          <w:i/>
          <w:szCs w:val="24"/>
        </w:rPr>
        <w:t>a</w:t>
      </w:r>
      <w:r w:rsidR="00315F3E" w:rsidRPr="00AC6275">
        <w:rPr>
          <w:rFonts w:cs="Times New Roman"/>
          <w:szCs w:val="24"/>
        </w:rPr>
        <w:t xml:space="preserve"> = 9.9692 (14), </w:t>
      </w:r>
      <w:r w:rsidR="00315F3E" w:rsidRPr="00AC6275">
        <w:rPr>
          <w:rFonts w:cs="Times New Roman"/>
          <w:i/>
          <w:szCs w:val="24"/>
        </w:rPr>
        <w:t>c</w:t>
      </w:r>
      <w:r w:rsidR="00315F3E" w:rsidRPr="00AC6275">
        <w:rPr>
          <w:rFonts w:cs="Times New Roman"/>
          <w:szCs w:val="24"/>
        </w:rPr>
        <w:t xml:space="preserve"> = 23.205 (3) Å, </w:t>
      </w:r>
      <w:r w:rsidR="00315F3E" w:rsidRPr="00AC6275">
        <w:rPr>
          <w:rFonts w:cs="Times New Roman"/>
          <w:i/>
          <w:szCs w:val="24"/>
        </w:rPr>
        <w:t>V</w:t>
      </w:r>
      <w:r w:rsidR="00315F3E" w:rsidRPr="00AC6275">
        <w:rPr>
          <w:rFonts w:cs="Times New Roman"/>
          <w:szCs w:val="24"/>
        </w:rPr>
        <w:t xml:space="preserve"> = 2306.2 (5) Å</w:t>
      </w:r>
      <w:r w:rsidR="00315F3E" w:rsidRPr="00AC6275">
        <w:rPr>
          <w:rFonts w:cs="Times New Roman"/>
          <w:szCs w:val="24"/>
          <w:vertAlign w:val="superscript"/>
        </w:rPr>
        <w:t>3</w:t>
      </w:r>
      <w:r w:rsidR="00315F3E" w:rsidRPr="00AC6275">
        <w:rPr>
          <w:rFonts w:cs="Times New Roman"/>
          <w:szCs w:val="24"/>
        </w:rPr>
        <w:t xml:space="preserve"> at 100 K. Number of measured and unique reflections = 9602 and 2545, respectively (–11 </w:t>
      </w:r>
      <w:r w:rsidR="00315F3E" w:rsidRPr="00AC6275">
        <w:rPr>
          <w:rFonts w:cs="Times New Roman"/>
          <w:szCs w:val="24"/>
        </w:rPr>
        <w:sym w:font="Symbol" w:char="F0A3"/>
      </w:r>
      <w:r w:rsidR="00315F3E" w:rsidRPr="00AC6275">
        <w:rPr>
          <w:rFonts w:cs="Times New Roman"/>
          <w:szCs w:val="24"/>
        </w:rPr>
        <w:t xml:space="preserve"> </w:t>
      </w:r>
      <w:r w:rsidR="00315F3E" w:rsidRPr="00AC6275">
        <w:rPr>
          <w:rFonts w:cs="Times New Roman"/>
          <w:i/>
          <w:szCs w:val="24"/>
        </w:rPr>
        <w:t>h</w:t>
      </w:r>
      <w:r w:rsidR="00315F3E" w:rsidRPr="00AC6275">
        <w:rPr>
          <w:rFonts w:cs="Times New Roman"/>
          <w:szCs w:val="24"/>
        </w:rPr>
        <w:t xml:space="preserve"> </w:t>
      </w:r>
      <w:r w:rsidR="00315F3E" w:rsidRPr="00AC6275">
        <w:rPr>
          <w:rFonts w:cs="Times New Roman"/>
          <w:szCs w:val="24"/>
        </w:rPr>
        <w:sym w:font="Symbol" w:char="F0A3"/>
      </w:r>
      <w:r w:rsidR="00315F3E" w:rsidRPr="00AC6275">
        <w:rPr>
          <w:rFonts w:cs="Times New Roman"/>
          <w:szCs w:val="24"/>
        </w:rPr>
        <w:t xml:space="preserve"> 12, –9 </w:t>
      </w:r>
      <w:r w:rsidR="00315F3E" w:rsidRPr="00AC6275">
        <w:rPr>
          <w:rFonts w:cs="Times New Roman"/>
          <w:szCs w:val="24"/>
        </w:rPr>
        <w:sym w:font="Symbol" w:char="F0A3"/>
      </w:r>
      <w:r w:rsidR="00315F3E" w:rsidRPr="00AC6275">
        <w:rPr>
          <w:rFonts w:cs="Times New Roman"/>
          <w:szCs w:val="24"/>
        </w:rPr>
        <w:t xml:space="preserve"> </w:t>
      </w:r>
      <w:r w:rsidR="00315F3E" w:rsidRPr="00AC6275">
        <w:rPr>
          <w:rFonts w:cs="Times New Roman"/>
          <w:i/>
          <w:szCs w:val="24"/>
        </w:rPr>
        <w:t>k</w:t>
      </w:r>
      <w:r w:rsidR="00315F3E" w:rsidRPr="00AC6275">
        <w:rPr>
          <w:rFonts w:cs="Times New Roman"/>
          <w:szCs w:val="24"/>
        </w:rPr>
        <w:t xml:space="preserve"> </w:t>
      </w:r>
      <w:r w:rsidR="00315F3E" w:rsidRPr="00AC6275">
        <w:rPr>
          <w:rFonts w:cs="Times New Roman"/>
          <w:szCs w:val="24"/>
        </w:rPr>
        <w:sym w:font="Symbol" w:char="F0A3"/>
      </w:r>
      <w:r w:rsidR="00315F3E" w:rsidRPr="00AC6275">
        <w:rPr>
          <w:rFonts w:cs="Times New Roman"/>
          <w:szCs w:val="24"/>
        </w:rPr>
        <w:t xml:space="preserve"> 12, –30 </w:t>
      </w:r>
      <w:r w:rsidR="00315F3E" w:rsidRPr="00AC6275">
        <w:rPr>
          <w:rFonts w:cs="Times New Roman"/>
          <w:szCs w:val="24"/>
        </w:rPr>
        <w:sym w:font="Symbol" w:char="F0A3"/>
      </w:r>
      <w:r w:rsidR="00315F3E" w:rsidRPr="00AC6275">
        <w:rPr>
          <w:rFonts w:cs="Times New Roman"/>
          <w:szCs w:val="24"/>
        </w:rPr>
        <w:t xml:space="preserve"> </w:t>
      </w:r>
      <w:r w:rsidR="00315F3E" w:rsidRPr="00AC6275">
        <w:rPr>
          <w:rFonts w:cs="Times New Roman"/>
          <w:i/>
          <w:szCs w:val="24"/>
        </w:rPr>
        <w:t>l</w:t>
      </w:r>
      <w:r w:rsidR="00315F3E" w:rsidRPr="00AC6275">
        <w:rPr>
          <w:rFonts w:cs="Times New Roman"/>
          <w:szCs w:val="24"/>
        </w:rPr>
        <w:t xml:space="preserve"> </w:t>
      </w:r>
      <w:r w:rsidR="00315F3E" w:rsidRPr="00AC6275">
        <w:rPr>
          <w:rFonts w:cs="Times New Roman"/>
          <w:szCs w:val="24"/>
        </w:rPr>
        <w:sym w:font="Symbol" w:char="F0A3"/>
      </w:r>
      <w:r w:rsidR="00315F3E" w:rsidRPr="00AC6275">
        <w:rPr>
          <w:rFonts w:cs="Times New Roman"/>
          <w:szCs w:val="24"/>
        </w:rPr>
        <w:t xml:space="preserve"> 30;  </w:t>
      </w:r>
      <w:r w:rsidR="00315F3E" w:rsidRPr="00AC6275">
        <w:rPr>
          <w:rFonts w:cs="Times New Roman"/>
          <w:szCs w:val="24"/>
        </w:rPr>
        <w:sym w:font="Symbol" w:char="F071"/>
      </w:r>
      <w:r w:rsidR="00315F3E" w:rsidRPr="00AC6275">
        <w:rPr>
          <w:rFonts w:cs="Times New Roman"/>
          <w:szCs w:val="24"/>
          <w:vertAlign w:val="subscript"/>
        </w:rPr>
        <w:t>max</w:t>
      </w:r>
      <w:r w:rsidR="00315F3E" w:rsidRPr="00AC6275">
        <w:rPr>
          <w:rFonts w:cs="Times New Roman"/>
          <w:szCs w:val="24"/>
        </w:rPr>
        <w:t xml:space="preserve"> = 27.5</w:t>
      </w:r>
      <w:r w:rsidR="00315F3E" w:rsidRPr="00AC6275">
        <w:rPr>
          <w:rFonts w:cs="Times New Roman"/>
          <w:szCs w:val="24"/>
        </w:rPr>
        <w:sym w:font="Symbol" w:char="F0B0"/>
      </w:r>
      <w:r w:rsidR="00315F3E" w:rsidRPr="00AC6275">
        <w:rPr>
          <w:rFonts w:cs="Times New Roman"/>
          <w:szCs w:val="24"/>
        </w:rPr>
        <w:t xml:space="preserve">; </w:t>
      </w:r>
      <w:r w:rsidR="00315F3E" w:rsidRPr="00AC6275">
        <w:rPr>
          <w:rFonts w:cs="Times New Roman"/>
          <w:i/>
          <w:szCs w:val="24"/>
        </w:rPr>
        <w:t>R</w:t>
      </w:r>
      <w:r w:rsidR="00315F3E" w:rsidRPr="00AC6275">
        <w:rPr>
          <w:rFonts w:cs="Times New Roman"/>
          <w:szCs w:val="24"/>
          <w:vertAlign w:val="subscript"/>
        </w:rPr>
        <w:t>int</w:t>
      </w:r>
      <w:r w:rsidR="00315F3E" w:rsidRPr="00AC6275">
        <w:rPr>
          <w:rFonts w:cs="Times New Roman"/>
          <w:szCs w:val="24"/>
        </w:rPr>
        <w:t xml:space="preserve"> = 0.115). Final </w:t>
      </w:r>
      <w:r w:rsidR="00315F3E" w:rsidRPr="00AC6275">
        <w:rPr>
          <w:rFonts w:cs="Times New Roman"/>
          <w:i/>
          <w:szCs w:val="24"/>
        </w:rPr>
        <w:t>R</w:t>
      </w:r>
      <w:r w:rsidR="00315F3E" w:rsidRPr="00AC6275">
        <w:rPr>
          <w:rFonts w:cs="Times New Roman"/>
          <w:szCs w:val="24"/>
        </w:rPr>
        <w:t>(</w:t>
      </w:r>
      <w:r w:rsidR="00315F3E" w:rsidRPr="00AC6275">
        <w:rPr>
          <w:rFonts w:cs="Times New Roman"/>
          <w:i/>
          <w:szCs w:val="24"/>
        </w:rPr>
        <w:t>F</w:t>
      </w:r>
      <w:r w:rsidR="00315F3E" w:rsidRPr="00AC6275">
        <w:rPr>
          <w:rFonts w:cs="Times New Roman"/>
          <w:szCs w:val="24"/>
        </w:rPr>
        <w:t xml:space="preserve">) = 0.046, </w:t>
      </w:r>
      <w:r w:rsidR="00315F3E" w:rsidRPr="00AC6275">
        <w:rPr>
          <w:rFonts w:cs="Times New Roman"/>
          <w:i/>
          <w:szCs w:val="24"/>
        </w:rPr>
        <w:t>wR</w:t>
      </w:r>
      <w:r w:rsidR="00315F3E" w:rsidRPr="00AC6275">
        <w:rPr>
          <w:rFonts w:cs="Times New Roman"/>
          <w:szCs w:val="24"/>
        </w:rPr>
        <w:t>(</w:t>
      </w:r>
      <w:r w:rsidR="00315F3E" w:rsidRPr="00AC6275">
        <w:rPr>
          <w:rFonts w:cs="Times New Roman"/>
          <w:i/>
          <w:szCs w:val="24"/>
        </w:rPr>
        <w:t>F</w:t>
      </w:r>
      <w:r w:rsidR="00315F3E" w:rsidRPr="00AC6275">
        <w:rPr>
          <w:rFonts w:cs="Times New Roman"/>
          <w:szCs w:val="24"/>
          <w:vertAlign w:val="superscript"/>
        </w:rPr>
        <w:t>2</w:t>
      </w:r>
      <w:r w:rsidR="00315F3E" w:rsidRPr="00AC6275">
        <w:rPr>
          <w:rFonts w:cs="Times New Roman"/>
          <w:szCs w:val="24"/>
        </w:rPr>
        <w:t xml:space="preserve">) = 0.131 for 129 parameters and 2505 reflections with </w:t>
      </w:r>
      <w:r w:rsidR="00315F3E" w:rsidRPr="00AC6275">
        <w:rPr>
          <w:rFonts w:cs="Times New Roman"/>
          <w:i/>
          <w:szCs w:val="24"/>
        </w:rPr>
        <w:t>I</w:t>
      </w:r>
      <w:r w:rsidR="00315F3E" w:rsidRPr="00AC6275">
        <w:rPr>
          <w:rFonts w:cs="Times New Roman"/>
          <w:szCs w:val="24"/>
        </w:rPr>
        <w:t xml:space="preserve"> &gt; 2σ(</w:t>
      </w:r>
      <w:r w:rsidR="00315F3E" w:rsidRPr="00AC6275">
        <w:rPr>
          <w:rFonts w:cs="Times New Roman"/>
          <w:i/>
          <w:szCs w:val="24"/>
        </w:rPr>
        <w:t>I</w:t>
      </w:r>
      <w:r w:rsidR="00315F3E" w:rsidRPr="00AC6275">
        <w:rPr>
          <w:rFonts w:cs="Times New Roman"/>
          <w:szCs w:val="24"/>
        </w:rPr>
        <w:t xml:space="preserve">) (corresponding </w:t>
      </w:r>
      <w:r w:rsidR="00315F3E" w:rsidRPr="00AC6275">
        <w:rPr>
          <w:rFonts w:cs="Times New Roman"/>
          <w:i/>
          <w:szCs w:val="24"/>
        </w:rPr>
        <w:t>R</w:t>
      </w:r>
      <w:r w:rsidR="00315F3E" w:rsidRPr="00AC6275">
        <w:rPr>
          <w:rFonts w:cs="Times New Roman"/>
          <w:szCs w:val="24"/>
        </w:rPr>
        <w:t>-values based on all 2545 reflections = 0.047 and 0.132</w:t>
      </w:r>
      <w:r w:rsidR="00835078">
        <w:rPr>
          <w:rFonts w:cs="Times New Roman"/>
          <w:szCs w:val="24"/>
        </w:rPr>
        <w:t>, respectively).</w:t>
      </w:r>
      <w:r w:rsidR="00315F3E" w:rsidRPr="00AC6275">
        <w:rPr>
          <w:rFonts w:cs="Times New Roman"/>
          <w:szCs w:val="24"/>
        </w:rPr>
        <w:t xml:space="preserve">  CCDC reference number 1017151.</w:t>
      </w:r>
    </w:p>
    <w:p w:rsidR="005E7BEF" w:rsidRDefault="005E7BEF" w:rsidP="00B66590">
      <w:pPr>
        <w:spacing w:line="480" w:lineRule="auto"/>
        <w:jc w:val="both"/>
        <w:rPr>
          <w:rFonts w:eastAsia="Times New Roman" w:cs="Times New Roman"/>
          <w:sz w:val="22"/>
          <w:lang w:val="en" w:eastAsia="en-GB"/>
        </w:rPr>
      </w:pPr>
    </w:p>
    <w:p w:rsidR="00E92B79" w:rsidRPr="003404B9" w:rsidRDefault="00B267CC" w:rsidP="00B66590">
      <w:pPr>
        <w:spacing w:line="480" w:lineRule="auto"/>
        <w:jc w:val="both"/>
        <w:rPr>
          <w:vertAlign w:val="superscript"/>
        </w:rPr>
      </w:pPr>
      <w:r>
        <w:t>This reaction is interesting to compare</w:t>
      </w:r>
      <w:r w:rsidR="00887FC9">
        <w:t xml:space="preserve"> to</w:t>
      </w:r>
      <w:r>
        <w:t xml:space="preserve"> </w:t>
      </w:r>
      <w:r w:rsidR="000D082C">
        <w:t>heating</w:t>
      </w:r>
      <w:r w:rsidR="0008196B">
        <w:t xml:space="preserve"> aniline</w:t>
      </w:r>
      <w:r w:rsidR="000D082C">
        <w:t xml:space="preserve"> hydrochloride</w:t>
      </w:r>
      <w:r w:rsidR="0008196B">
        <w:t xml:space="preserve"> with</w:t>
      </w:r>
      <w:r w:rsidR="00754817">
        <w:t xml:space="preserve"> </w:t>
      </w:r>
      <w:r w:rsidR="0008196B">
        <w:t>methanol</w:t>
      </w:r>
      <w:r>
        <w:t>.</w:t>
      </w:r>
      <w:r w:rsidR="009570DE" w:rsidRPr="009570DE">
        <w:rPr>
          <w:vertAlign w:val="superscript"/>
        </w:rPr>
        <w:t>11-1</w:t>
      </w:r>
      <w:r w:rsidR="009570DE">
        <w:rPr>
          <w:vertAlign w:val="superscript"/>
        </w:rPr>
        <w:t>4</w:t>
      </w:r>
      <w:r w:rsidR="000D082C">
        <w:t xml:space="preserve"> At lower temperatures</w:t>
      </w:r>
      <w:r w:rsidR="00887FC9">
        <w:t xml:space="preserve"> of 230-250 </w:t>
      </w:r>
      <w:r w:rsidR="00887FC9" w:rsidRPr="00887FC9">
        <w:rPr>
          <w:vertAlign w:val="superscript"/>
        </w:rPr>
        <w:t>o</w:t>
      </w:r>
      <w:r w:rsidR="00887FC9">
        <w:t xml:space="preserve">C for a few hours </w:t>
      </w:r>
      <w:r w:rsidR="000D082C" w:rsidRPr="00887FC9">
        <w:rPr>
          <w:i/>
        </w:rPr>
        <w:t>N</w:t>
      </w:r>
      <w:r w:rsidR="000D082C">
        <w:t>-alkylation occurs</w:t>
      </w:r>
      <w:r w:rsidR="00887FC9">
        <w:t xml:space="preserve"> to give </w:t>
      </w:r>
      <w:r w:rsidR="00887FC9" w:rsidRPr="00887FC9">
        <w:rPr>
          <w:i/>
        </w:rPr>
        <w:t>N</w:t>
      </w:r>
      <w:r w:rsidR="00887FC9">
        <w:t>-methylaniline hydrochloride</w:t>
      </w:r>
      <w:r w:rsidR="000D082C">
        <w:t xml:space="preserve"> but </w:t>
      </w:r>
      <w:r w:rsidR="00887FC9">
        <w:t xml:space="preserve">then </w:t>
      </w:r>
      <w:r w:rsidR="000D082C">
        <w:t>at</w:t>
      </w:r>
      <w:r w:rsidR="00887FC9">
        <w:t xml:space="preserve"> a higher temperature of 335 </w:t>
      </w:r>
      <w:r w:rsidR="00887FC9" w:rsidRPr="00887FC9">
        <w:rPr>
          <w:vertAlign w:val="superscript"/>
        </w:rPr>
        <w:t>o</w:t>
      </w:r>
      <w:r w:rsidR="00887FC9">
        <w:t xml:space="preserve">C for 24 h </w:t>
      </w:r>
      <w:r>
        <w:t xml:space="preserve"> </w:t>
      </w:r>
      <w:r w:rsidR="00887FC9">
        <w:t xml:space="preserve">the product rearranges to </w:t>
      </w:r>
      <w:r w:rsidR="00887FC9" w:rsidRPr="00887FC9">
        <w:rPr>
          <w:i/>
        </w:rPr>
        <w:t>p</w:t>
      </w:r>
      <w:r w:rsidR="00887FC9">
        <w:t xml:space="preserve">-toluidine with a mp of 45 </w:t>
      </w:r>
      <w:r w:rsidR="00887FC9" w:rsidRPr="00887FC9">
        <w:rPr>
          <w:vertAlign w:val="superscript"/>
        </w:rPr>
        <w:t>o</w:t>
      </w:r>
      <w:r w:rsidR="00887FC9">
        <w:t>C</w:t>
      </w:r>
      <w:r w:rsidR="003404B9">
        <w:t xml:space="preserve"> (</w:t>
      </w:r>
      <w:r w:rsidR="003404B9" w:rsidRPr="003404B9">
        <w:rPr>
          <w:i/>
        </w:rPr>
        <w:t>N</w:t>
      </w:r>
      <w:r w:rsidR="003404B9">
        <w:t xml:space="preserve">-methylaniline and </w:t>
      </w:r>
      <w:r w:rsidR="003404B9" w:rsidRPr="003404B9">
        <w:rPr>
          <w:i/>
        </w:rPr>
        <w:t>o</w:t>
      </w:r>
      <w:r w:rsidR="003404B9">
        <w:t>-toluidine are  liquids).</w:t>
      </w:r>
      <w:r w:rsidR="000D082C">
        <w:t xml:space="preserve"> N</w:t>
      </w:r>
      <w:r w:rsidR="0008196B">
        <w:t xml:space="preserve">o </w:t>
      </w:r>
      <w:r w:rsidR="0008196B" w:rsidRPr="00887FC9">
        <w:rPr>
          <w:i/>
        </w:rPr>
        <w:t>N</w:t>
      </w:r>
      <w:r w:rsidR="0008196B">
        <w:t xml:space="preserve">-alkylated product </w:t>
      </w:r>
      <w:r w:rsidR="00887FC9">
        <w:t>was</w:t>
      </w:r>
      <w:r w:rsidR="0008196B">
        <w:t xml:space="preserve"> recovered</w:t>
      </w:r>
      <w:r>
        <w:t xml:space="preserve"> </w:t>
      </w:r>
      <w:r w:rsidR="00887FC9">
        <w:t>s</w:t>
      </w:r>
      <w:r w:rsidR="0008196B">
        <w:t>o at higher temperatures</w:t>
      </w:r>
      <w:r>
        <w:t xml:space="preserve"> </w:t>
      </w:r>
      <w:r w:rsidRPr="00887FC9">
        <w:rPr>
          <w:i/>
        </w:rPr>
        <w:t>N</w:t>
      </w:r>
      <w:r>
        <w:t>-alkylation is</w:t>
      </w:r>
      <w:r w:rsidR="0008196B">
        <w:t xml:space="preserve"> presumably</w:t>
      </w:r>
      <w:r>
        <w:t xml:space="preserve"> reversible or the </w:t>
      </w:r>
      <w:r w:rsidR="00170687" w:rsidRPr="00887FC9">
        <w:rPr>
          <w:i/>
        </w:rPr>
        <w:t>N</w:t>
      </w:r>
      <w:r w:rsidR="00170687">
        <w:t xml:space="preserve">-alkyl </w:t>
      </w:r>
      <w:r>
        <w:t xml:space="preserve">product </w:t>
      </w:r>
      <w:r w:rsidR="00424255">
        <w:t>undergoes an intramolecular rearrangement</w:t>
      </w:r>
      <w:r>
        <w:t xml:space="preserve">. </w:t>
      </w:r>
      <w:r w:rsidR="00170687">
        <w:t xml:space="preserve">This reaction, </w:t>
      </w:r>
      <w:r w:rsidR="00170687">
        <w:lastRenderedPageBreak/>
        <w:t>known as the Hof</w:t>
      </w:r>
      <w:r>
        <w:t>man</w:t>
      </w:r>
      <w:r w:rsidR="00170687">
        <w:t>n</w:t>
      </w:r>
      <w:r>
        <w:t xml:space="preserve">-Martius </w:t>
      </w:r>
      <w:r w:rsidR="007E3B05">
        <w:t>r</w:t>
      </w:r>
      <w:r>
        <w:t xml:space="preserve">earrangement, was first observed in </w:t>
      </w:r>
      <w:r w:rsidR="00D11621">
        <w:t>1871</w:t>
      </w:r>
      <w:r>
        <w:t>.</w:t>
      </w:r>
      <w:r w:rsidR="009570DE" w:rsidRPr="009570DE">
        <w:rPr>
          <w:vertAlign w:val="superscript"/>
        </w:rPr>
        <w:t>15</w:t>
      </w:r>
      <w:r w:rsidR="00754817" w:rsidRPr="009570DE">
        <w:rPr>
          <w:vertAlign w:val="superscript"/>
        </w:rPr>
        <w:t xml:space="preserve"> </w:t>
      </w:r>
      <w:r w:rsidR="003404B9">
        <w:t>This type of reaction has also been used to make 2,6-diisopropyl-</w:t>
      </w:r>
      <w:r w:rsidR="003404B9" w:rsidRPr="003404B9">
        <w:rPr>
          <w:i/>
        </w:rPr>
        <w:t>p</w:t>
      </w:r>
      <w:r w:rsidR="003404B9">
        <w:t xml:space="preserve">-toluidine by reacting </w:t>
      </w:r>
      <w:r w:rsidR="003404B9" w:rsidRPr="003404B9">
        <w:rPr>
          <w:i/>
        </w:rPr>
        <w:t>p</w:t>
      </w:r>
      <w:r w:rsidR="003404B9">
        <w:t>-toluidine with propene or propanol and a Lewis acid.</w:t>
      </w:r>
      <w:r w:rsidR="003404B9" w:rsidRPr="003404B9">
        <w:rPr>
          <w:vertAlign w:val="superscript"/>
        </w:rPr>
        <w:t>16</w:t>
      </w:r>
    </w:p>
    <w:p w:rsidR="00280D31" w:rsidRDefault="00280D31" w:rsidP="00B66590">
      <w:pPr>
        <w:spacing w:line="480" w:lineRule="auto"/>
        <w:jc w:val="both"/>
      </w:pPr>
    </w:p>
    <w:p w:rsidR="005E7BEF" w:rsidRDefault="008742D7" w:rsidP="00B66590">
      <w:pPr>
        <w:spacing w:line="480" w:lineRule="auto"/>
        <w:jc w:val="both"/>
      </w:pPr>
      <w:r>
        <w:t xml:space="preserve">The ready availability of </w:t>
      </w:r>
      <w:r w:rsidRPr="008742D7">
        <w:rPr>
          <w:i/>
        </w:rPr>
        <w:t>N</w:t>
      </w:r>
      <w:r w:rsidRPr="008742D7">
        <w:t>-</w:t>
      </w:r>
      <w:r w:rsidRPr="008742D7">
        <w:rPr>
          <w:i/>
        </w:rPr>
        <w:t>tert</w:t>
      </w:r>
      <w:r w:rsidRPr="008742D7">
        <w:t>-butyl-</w:t>
      </w:r>
      <w:r w:rsidRPr="008742D7">
        <w:rPr>
          <w:i/>
        </w:rPr>
        <w:t>p</w:t>
      </w:r>
      <w:r w:rsidRPr="008742D7">
        <w:t>-toluidine hydrochloride</w:t>
      </w:r>
      <w:r>
        <w:t xml:space="preserve"> has allowed us to perform more experiments to study the synthesis of mauveine. </w:t>
      </w:r>
      <w:r w:rsidR="00E02C43">
        <w:t xml:space="preserve">By carrying out </w:t>
      </w:r>
      <w:r w:rsidR="00B67B48">
        <w:t>many</w:t>
      </w:r>
      <w:r w:rsidR="00E02C43">
        <w:t xml:space="preserve"> experiments, each using 373 mg of </w:t>
      </w:r>
      <w:r w:rsidR="00E02C43" w:rsidRPr="008742D7">
        <w:rPr>
          <w:i/>
        </w:rPr>
        <w:t>N</w:t>
      </w:r>
      <w:r w:rsidR="00E02C43" w:rsidRPr="008742D7">
        <w:t>-</w:t>
      </w:r>
      <w:r w:rsidR="00E02C43" w:rsidRPr="008742D7">
        <w:rPr>
          <w:i/>
        </w:rPr>
        <w:t>tert</w:t>
      </w:r>
      <w:r w:rsidR="00E02C43" w:rsidRPr="008742D7">
        <w:t>-butyl-</w:t>
      </w:r>
      <w:r w:rsidR="00E02C43" w:rsidRPr="008742D7">
        <w:rPr>
          <w:i/>
        </w:rPr>
        <w:t>p</w:t>
      </w:r>
      <w:r w:rsidR="00E02C43" w:rsidRPr="008742D7">
        <w:t>-toluidine hydrochloride</w:t>
      </w:r>
      <w:r w:rsidR="00E02C43">
        <w:t xml:space="preserve">, we found that the oxidation of </w:t>
      </w:r>
      <w:r w:rsidR="00E02C43" w:rsidRPr="008742D7">
        <w:rPr>
          <w:i/>
        </w:rPr>
        <w:t>N</w:t>
      </w:r>
      <w:r w:rsidR="00E02C43" w:rsidRPr="008742D7">
        <w:t>-</w:t>
      </w:r>
      <w:r w:rsidR="00E02C43" w:rsidRPr="008742D7">
        <w:rPr>
          <w:i/>
        </w:rPr>
        <w:t>tert</w:t>
      </w:r>
      <w:r w:rsidR="00E02C43" w:rsidRPr="008742D7">
        <w:t>-butyl-</w:t>
      </w:r>
      <w:r w:rsidR="00E02C43" w:rsidRPr="008742D7">
        <w:rPr>
          <w:i/>
        </w:rPr>
        <w:t>p</w:t>
      </w:r>
      <w:r w:rsidR="00E02C43" w:rsidRPr="008742D7">
        <w:t>-toluidine hydrochloride</w:t>
      </w:r>
      <w:r w:rsidR="00E02C43">
        <w:t xml:space="preserve"> : </w:t>
      </w:r>
      <w:r w:rsidR="00E02C43" w:rsidRPr="00E02C43">
        <w:rPr>
          <w:i/>
        </w:rPr>
        <w:t>o</w:t>
      </w:r>
      <w:r w:rsidR="00E02C43">
        <w:t xml:space="preserve">-toluidine : aniline (1.0:1.5:3.0) </w:t>
      </w:r>
      <w:r w:rsidR="00DB404F">
        <w:t>with K</w:t>
      </w:r>
      <w:r w:rsidR="00DB404F" w:rsidRPr="00DB404F">
        <w:rPr>
          <w:vertAlign w:val="subscript"/>
        </w:rPr>
        <w:t>2</w:t>
      </w:r>
      <w:r w:rsidR="00DB404F">
        <w:t>Cr</w:t>
      </w:r>
      <w:r w:rsidR="00DB404F" w:rsidRPr="00DB404F">
        <w:rPr>
          <w:vertAlign w:val="subscript"/>
        </w:rPr>
        <w:t>2</w:t>
      </w:r>
      <w:r w:rsidR="00DB404F">
        <w:t>O</w:t>
      </w:r>
      <w:r w:rsidR="00DB404F" w:rsidRPr="00DB404F">
        <w:rPr>
          <w:vertAlign w:val="subscript"/>
        </w:rPr>
        <w:t>7</w:t>
      </w:r>
      <w:r w:rsidR="00DB404F">
        <w:t xml:space="preserve"> in dilute sulfuric acid at 40-45 </w:t>
      </w:r>
      <w:r w:rsidR="00DB404F" w:rsidRPr="00DB404F">
        <w:rPr>
          <w:vertAlign w:val="superscript"/>
        </w:rPr>
        <w:t>o</w:t>
      </w:r>
      <w:r w:rsidR="00DB404F">
        <w:t>C for 12 h gave a good ratio of mauveine A to mauveine B which appr</w:t>
      </w:r>
      <w:r w:rsidR="005E7BEF">
        <w:t xml:space="preserve">oximated to authentic mauveine (Scheme 3). </w:t>
      </w:r>
    </w:p>
    <w:p w:rsidR="005E7BEF" w:rsidRDefault="005E7BEF" w:rsidP="00B66590">
      <w:pPr>
        <w:spacing w:line="480" w:lineRule="auto"/>
        <w:jc w:val="both"/>
      </w:pPr>
    </w:p>
    <w:p w:rsidR="005E7BEF" w:rsidRDefault="006A7BA4" w:rsidP="00B66590">
      <w:pPr>
        <w:spacing w:line="480" w:lineRule="auto"/>
        <w:jc w:val="both"/>
      </w:pPr>
      <w:r>
        <w:object w:dxaOrig="8669" w:dyaOrig="2273">
          <v:shape id="_x0000_i1028" type="#_x0000_t75" style="width:433.5pt;height:114pt" o:ole="">
            <v:imagedata r:id="rId15" o:title=""/>
          </v:shape>
          <o:OLEObject Type="Embed" ProgID="ChemDraw.Document.6.0" ShapeID="_x0000_i1028" DrawAspect="Content" ObjectID="_1472290743" r:id="rId16"/>
        </w:object>
      </w:r>
    </w:p>
    <w:p w:rsidR="005E7BEF" w:rsidRDefault="005E7BEF" w:rsidP="00B66590">
      <w:pPr>
        <w:spacing w:line="480" w:lineRule="auto"/>
        <w:jc w:val="both"/>
      </w:pPr>
    </w:p>
    <w:p w:rsidR="005E7BEF" w:rsidRDefault="005E7BEF" w:rsidP="00B66590">
      <w:pPr>
        <w:spacing w:line="480" w:lineRule="auto"/>
        <w:jc w:val="both"/>
      </w:pPr>
      <w:r>
        <w:t xml:space="preserve">Scheme 3: A two step synthesis of mauveine A and B from </w:t>
      </w:r>
      <w:r w:rsidRPr="00D433E9">
        <w:rPr>
          <w:i/>
        </w:rPr>
        <w:t>N</w:t>
      </w:r>
      <w:r>
        <w:t>-</w:t>
      </w:r>
      <w:r w:rsidRPr="00491681">
        <w:rPr>
          <w:i/>
        </w:rPr>
        <w:t>tert</w:t>
      </w:r>
      <w:r>
        <w:t>-butyl-</w:t>
      </w:r>
      <w:r w:rsidRPr="00491681">
        <w:rPr>
          <w:i/>
        </w:rPr>
        <w:t>p</w:t>
      </w:r>
      <w:r>
        <w:t>-toluidine hydrochloride.</w:t>
      </w:r>
    </w:p>
    <w:p w:rsidR="005E7BEF" w:rsidRDefault="005E7BEF" w:rsidP="00B66590">
      <w:pPr>
        <w:spacing w:line="480" w:lineRule="auto"/>
        <w:jc w:val="both"/>
      </w:pPr>
    </w:p>
    <w:p w:rsidR="005E7BEF" w:rsidRDefault="00DB404F" w:rsidP="00B66590">
      <w:pPr>
        <w:spacing w:line="480" w:lineRule="auto"/>
        <w:jc w:val="both"/>
      </w:pPr>
      <w:r>
        <w:t>The compound mixtures are compared on a TLC plate (Figure</w:t>
      </w:r>
      <w:r w:rsidR="008E2BF0">
        <w:t xml:space="preserve"> </w:t>
      </w:r>
      <w:r w:rsidR="0025041B">
        <w:t>2</w:t>
      </w:r>
      <w:r>
        <w:t xml:space="preserve">) and look </w:t>
      </w:r>
      <w:r w:rsidR="008E2BF0">
        <w:t>very similar</w:t>
      </w:r>
      <w:r>
        <w:t>.</w:t>
      </w:r>
      <w:r w:rsidR="008E2BF0">
        <w:t xml:space="preserve"> Perkin did not use chromatography to purify mauveine, but extraction and </w:t>
      </w:r>
    </w:p>
    <w:p w:rsidR="005E7BEF" w:rsidRDefault="005E7BEF" w:rsidP="00B66590">
      <w:pPr>
        <w:spacing w:line="480" w:lineRule="auto"/>
        <w:jc w:val="both"/>
      </w:pPr>
    </w:p>
    <w:p w:rsidR="005E7BEF" w:rsidRDefault="005E7BEF" w:rsidP="00B66590">
      <w:pPr>
        <w:spacing w:line="480" w:lineRule="auto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FA04E1A" wp14:editId="23E12A0B">
            <wp:extent cx="3476625" cy="2607469"/>
            <wp:effectExtent l="0" t="0" r="0" b="2540"/>
            <wp:docPr id="1" name="Picture 1" descr="C:\Users\che356\Documents\TLC Plates New folder\aMauveine MJP225 DSC0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356\Documents\TLC Plates New folder\aMauveine MJP225 DSC003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938" cy="260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EF" w:rsidRDefault="005E7BEF" w:rsidP="00B66590">
      <w:pPr>
        <w:spacing w:line="480" w:lineRule="auto"/>
        <w:jc w:val="both"/>
      </w:pPr>
    </w:p>
    <w:p w:rsidR="005E7BEF" w:rsidRDefault="005E7BEF" w:rsidP="00B66590">
      <w:pPr>
        <w:spacing w:line="480" w:lineRule="auto"/>
        <w:jc w:val="both"/>
      </w:pPr>
    </w:p>
    <w:p w:rsidR="005E7BEF" w:rsidRDefault="005E7BEF" w:rsidP="00B66590">
      <w:pPr>
        <w:spacing w:line="480" w:lineRule="auto"/>
        <w:jc w:val="both"/>
      </w:pPr>
      <w:r>
        <w:t xml:space="preserve">Figure </w:t>
      </w:r>
      <w:r w:rsidR="00D10EA5">
        <w:t>2</w:t>
      </w:r>
      <w:r>
        <w:t>: TLC plate run with secBuOH:EtOAc:H</w:t>
      </w:r>
      <w:r w:rsidRPr="00AB3002">
        <w:rPr>
          <w:vertAlign w:val="subscript"/>
        </w:rPr>
        <w:t>2</w:t>
      </w:r>
      <w:r>
        <w:t xml:space="preserve">O:HOAc (60:30:9.5:0.5). The left column is authentic mauveine from MoSI. The middle and right spots are identical runs of mauveine reported here made using </w:t>
      </w:r>
      <w:r w:rsidRPr="002747C1">
        <w:rPr>
          <w:i/>
        </w:rPr>
        <w:t>N</w:t>
      </w:r>
      <w:r w:rsidRPr="002747C1">
        <w:t>-</w:t>
      </w:r>
      <w:r w:rsidRPr="002747C1">
        <w:rPr>
          <w:i/>
        </w:rPr>
        <w:t>tert</w:t>
      </w:r>
      <w:r w:rsidRPr="002747C1">
        <w:t>-</w:t>
      </w:r>
      <w:r>
        <w:t>b</w:t>
      </w:r>
      <w:r w:rsidRPr="002747C1">
        <w:t>utyl-</w:t>
      </w:r>
      <w:r w:rsidRPr="002747C1">
        <w:rPr>
          <w:i/>
        </w:rPr>
        <w:t>p</w:t>
      </w:r>
      <w:r w:rsidRPr="002747C1">
        <w:t>-toluidine hydrochloride</w:t>
      </w:r>
      <w:r>
        <w:t xml:space="preserve"> in place of </w:t>
      </w:r>
      <w:r w:rsidRPr="002747C1">
        <w:rPr>
          <w:i/>
        </w:rPr>
        <w:t>p</w:t>
      </w:r>
      <w:r>
        <w:t>-toluidine</w:t>
      </w:r>
    </w:p>
    <w:p w:rsidR="005E7BEF" w:rsidRDefault="005E7BEF" w:rsidP="00B66590">
      <w:pPr>
        <w:spacing w:line="480" w:lineRule="auto"/>
        <w:jc w:val="both"/>
      </w:pPr>
    </w:p>
    <w:p w:rsidR="005E7BEF" w:rsidRDefault="005E7BEF" w:rsidP="00B66590">
      <w:pPr>
        <w:spacing w:line="480" w:lineRule="auto"/>
        <w:jc w:val="center"/>
      </w:pPr>
      <w:r>
        <w:rPr>
          <w:noProof/>
          <w:lang w:eastAsia="en-GB"/>
        </w:rPr>
        <w:drawing>
          <wp:inline distT="0" distB="0" distL="0" distR="0" wp14:anchorId="10169F5F" wp14:editId="4EECBBE7">
            <wp:extent cx="1724025" cy="3055705"/>
            <wp:effectExtent l="0" t="0" r="0" b="0"/>
            <wp:docPr id="3" name="Picture 3" descr="C:\Users\che356\Documents\TLC Plates New folder\aIMAG0748 (Comp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356\Documents\TLC Plates New folder\aIMAG0748 (Comp) 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979" cy="305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EF" w:rsidRDefault="005E7BEF" w:rsidP="00B66590">
      <w:pPr>
        <w:spacing w:line="480" w:lineRule="auto"/>
        <w:jc w:val="both"/>
      </w:pPr>
    </w:p>
    <w:p w:rsidR="005E7BEF" w:rsidRPr="002747C1" w:rsidRDefault="005E7BEF" w:rsidP="00B66590">
      <w:pPr>
        <w:spacing w:line="480" w:lineRule="auto"/>
        <w:jc w:val="both"/>
      </w:pPr>
      <w:r>
        <w:lastRenderedPageBreak/>
        <w:t xml:space="preserve">Figure </w:t>
      </w:r>
      <w:r w:rsidR="00D10EA5">
        <w:t>3</w:t>
      </w:r>
      <w:r>
        <w:t xml:space="preserve"> : TLC plate run with secBuOH:EtOAc:H</w:t>
      </w:r>
      <w:r w:rsidRPr="00AB3002">
        <w:rPr>
          <w:vertAlign w:val="subscript"/>
        </w:rPr>
        <w:t>2</w:t>
      </w:r>
      <w:r>
        <w:t>O:HOAc (60:30:9.5:0.5). The left column is authentic mauveine from MoSI</w:t>
      </w:r>
      <w:r w:rsidR="007C28A5">
        <w:t xml:space="preserve"> (two spots)</w:t>
      </w:r>
      <w:r>
        <w:t>. On the right</w:t>
      </w:r>
      <w:r w:rsidR="007C28A5">
        <w:t xml:space="preserve"> (four spots)</w:t>
      </w:r>
      <w:r>
        <w:t xml:space="preserve"> is mauveine made by Perkin’s stated method (see text).</w:t>
      </w:r>
    </w:p>
    <w:p w:rsidR="005E7BEF" w:rsidRDefault="005E7BEF" w:rsidP="00B66590">
      <w:pPr>
        <w:spacing w:line="480" w:lineRule="auto"/>
        <w:jc w:val="both"/>
      </w:pPr>
    </w:p>
    <w:p w:rsidR="005E7BEF" w:rsidRDefault="005E7BEF" w:rsidP="00B66590">
      <w:pPr>
        <w:spacing w:line="480" w:lineRule="auto"/>
        <w:jc w:val="both"/>
      </w:pPr>
      <w:r>
        <w:t>precipitation methods, so product profiles need not be identical, but these TLC plates do look the same. 19</w:t>
      </w:r>
      <w:r w:rsidRPr="008E2BF0">
        <w:rPr>
          <w:vertAlign w:val="superscript"/>
        </w:rPr>
        <w:t>th</w:t>
      </w:r>
      <w:r>
        <w:t xml:space="preserve"> century aniline may also have contained small amounts of other aromatic amines. Interestingly, by drying the plate and re-eluting, a </w:t>
      </w:r>
      <w:r w:rsidR="00E40480">
        <w:t xml:space="preserve">mauveine chromophore </w:t>
      </w:r>
      <w:r>
        <w:t xml:space="preserve">fingerprint spot ahead of mauveine B is apparent in authentic mauveine and the mauveine reported here.  Figure </w:t>
      </w:r>
      <w:r w:rsidR="00D10EA5">
        <w:t>3</w:t>
      </w:r>
      <w:r>
        <w:t xml:space="preserve"> shows a comparison of authentic mauveine with mauveine made by Perkin’s stated method (the oxidation of a mixture of </w:t>
      </w:r>
      <w:r w:rsidR="00B66590" w:rsidRPr="005F7FCD">
        <w:rPr>
          <w:i/>
        </w:rPr>
        <w:t>p</w:t>
      </w:r>
      <w:r w:rsidR="00B66590">
        <w:t>-toluidine/</w:t>
      </w:r>
      <w:r w:rsidR="00B66590" w:rsidRPr="005F7FCD">
        <w:rPr>
          <w:i/>
        </w:rPr>
        <w:t>o</w:t>
      </w:r>
      <w:r w:rsidR="00B66590">
        <w:t xml:space="preserve">-toluidine/aniline </w:t>
      </w:r>
      <w:r>
        <w:t>[1.</w:t>
      </w:r>
      <w:r w:rsidR="00B66590">
        <w:t>0</w:t>
      </w:r>
      <w:r>
        <w:t>:1.5:1.</w:t>
      </w:r>
      <w:r w:rsidR="00B66590">
        <w:t>5</w:t>
      </w:r>
      <w:r>
        <w:t>]  with K</w:t>
      </w:r>
      <w:r w:rsidRPr="005F7FCD">
        <w:rPr>
          <w:vertAlign w:val="subscript"/>
        </w:rPr>
        <w:t>2</w:t>
      </w:r>
      <w:r>
        <w:t>Cr</w:t>
      </w:r>
      <w:r w:rsidRPr="005F7FCD">
        <w:rPr>
          <w:vertAlign w:val="subscript"/>
        </w:rPr>
        <w:t>2</w:t>
      </w:r>
      <w:r>
        <w:t>O</w:t>
      </w:r>
      <w:r w:rsidRPr="005F7FCD">
        <w:rPr>
          <w:vertAlign w:val="subscript"/>
        </w:rPr>
        <w:t>7</w:t>
      </w:r>
      <w:r>
        <w:t>). It always shows a characteristic set of four spots and we were not able to selectively precipitate or wash out two of them.</w:t>
      </w:r>
      <w:r w:rsidRPr="00496BE2">
        <w:rPr>
          <w:vertAlign w:val="superscript"/>
        </w:rPr>
        <w:t>1</w:t>
      </w:r>
      <w:r>
        <w:t xml:space="preserve"> </w:t>
      </w:r>
    </w:p>
    <w:p w:rsidR="005E7BEF" w:rsidRDefault="005E7BEF" w:rsidP="00B66590">
      <w:pPr>
        <w:spacing w:line="480" w:lineRule="auto"/>
        <w:jc w:val="both"/>
      </w:pPr>
    </w:p>
    <w:p w:rsidR="00280D31" w:rsidRPr="00472CBB" w:rsidRDefault="00496BE2" w:rsidP="00B66590">
      <w:pPr>
        <w:spacing w:line="480" w:lineRule="auto"/>
        <w:jc w:val="both"/>
        <w:rPr>
          <w:vertAlign w:val="superscript"/>
        </w:rPr>
      </w:pPr>
      <w:r>
        <w:t xml:space="preserve">The lower temperature </w:t>
      </w:r>
      <w:r w:rsidR="00DB404F">
        <w:t xml:space="preserve"> help</w:t>
      </w:r>
      <w:r>
        <w:t>’s</w:t>
      </w:r>
      <w:r w:rsidR="00DB404F">
        <w:t xml:space="preserve"> to increase the selectivity for just mauveine A and B. There are some possible reasons why this may be. At a lower temperature  </w:t>
      </w:r>
      <w:r w:rsidR="00DB404F" w:rsidRPr="008742D7">
        <w:rPr>
          <w:i/>
        </w:rPr>
        <w:t>N</w:t>
      </w:r>
      <w:r w:rsidR="00DB404F" w:rsidRPr="008742D7">
        <w:t>-</w:t>
      </w:r>
      <w:r w:rsidR="00DB404F" w:rsidRPr="008742D7">
        <w:rPr>
          <w:i/>
        </w:rPr>
        <w:t>tert</w:t>
      </w:r>
      <w:r w:rsidR="00DB404F" w:rsidRPr="008742D7">
        <w:t>-butyl-</w:t>
      </w:r>
      <w:r w:rsidR="00DB404F" w:rsidRPr="008742D7">
        <w:rPr>
          <w:i/>
        </w:rPr>
        <w:t>p</w:t>
      </w:r>
      <w:r w:rsidR="00DB404F" w:rsidRPr="008742D7">
        <w:t>-toluidine hydrochloride</w:t>
      </w:r>
      <w:r w:rsidR="00DB404F">
        <w:t xml:space="preserve"> may not be deprotected or fragment leading to </w:t>
      </w:r>
      <w:r w:rsidR="00DB404F" w:rsidRPr="00DB404F">
        <w:rPr>
          <w:i/>
        </w:rPr>
        <w:t>p</w:t>
      </w:r>
      <w:r w:rsidR="00DB404F">
        <w:t>-toluidine,</w:t>
      </w:r>
      <w:r w:rsidR="00330559">
        <w:t xml:space="preserve"> which could lead to mauveines B</w:t>
      </w:r>
      <w:r w:rsidR="00330559" w:rsidRPr="00330559">
        <w:rPr>
          <w:vertAlign w:val="subscript"/>
        </w:rPr>
        <w:t>2</w:t>
      </w:r>
      <w:r w:rsidR="00330559">
        <w:t xml:space="preserve"> and C,</w:t>
      </w:r>
      <w:r w:rsidR="009570DE" w:rsidRPr="009570DE">
        <w:rPr>
          <w:vertAlign w:val="superscript"/>
        </w:rPr>
        <w:t>1</w:t>
      </w:r>
      <w:r w:rsidR="00DB404F">
        <w:t xml:space="preserve"> and the excess of aniline and </w:t>
      </w:r>
      <w:r w:rsidR="00DB404F" w:rsidRPr="00DB404F">
        <w:rPr>
          <w:i/>
        </w:rPr>
        <w:t>o</w:t>
      </w:r>
      <w:r w:rsidR="00DB404F">
        <w:t>-toluidine may not spontaneously form further chromophores.</w:t>
      </w:r>
      <w:r w:rsidR="00D63F16">
        <w:t xml:space="preserve"> We also performed the oxidation of a mixture of </w:t>
      </w:r>
      <w:r w:rsidR="00D63F16" w:rsidRPr="00D63F16">
        <w:rPr>
          <w:i/>
        </w:rPr>
        <w:t>p</w:t>
      </w:r>
      <w:r w:rsidR="00D63F16">
        <w:t xml:space="preserve">-toluidine, </w:t>
      </w:r>
      <w:r w:rsidR="00D63F16" w:rsidRPr="00D63F16">
        <w:rPr>
          <w:i/>
        </w:rPr>
        <w:t>o</w:t>
      </w:r>
      <w:r w:rsidR="00D63F16">
        <w:t>-toluidine and aniline</w:t>
      </w:r>
      <w:r w:rsidR="00B66590">
        <w:t xml:space="preserve"> (1.0:1.5:3.0)</w:t>
      </w:r>
      <w:r w:rsidR="00D63F16">
        <w:t xml:space="preserve"> at the same temperature of 40-45 </w:t>
      </w:r>
      <w:r w:rsidR="00D63F16" w:rsidRPr="00D63F16">
        <w:rPr>
          <w:vertAlign w:val="superscript"/>
        </w:rPr>
        <w:t>o</w:t>
      </w:r>
      <w:r w:rsidR="00D63F16">
        <w:t>C. TLC analysis after purification of the product mixture showed mainly mauveine A and B</w:t>
      </w:r>
      <w:r w:rsidR="00D63F16" w:rsidRPr="00D63F16">
        <w:rPr>
          <w:vertAlign w:val="subscript"/>
        </w:rPr>
        <w:t>2</w:t>
      </w:r>
      <w:r w:rsidR="00D63F16">
        <w:t>, then a small amount of mauveine B and C. This was a qualitative analysis only by comparison of R</w:t>
      </w:r>
      <w:r w:rsidR="00D63F16" w:rsidRPr="00D63F16">
        <w:rPr>
          <w:vertAlign w:val="subscript"/>
        </w:rPr>
        <w:t>f</w:t>
      </w:r>
      <w:r w:rsidR="005E7BEF">
        <w:t xml:space="preserve"> values with</w:t>
      </w:r>
      <w:r w:rsidR="00472CBB">
        <w:t xml:space="preserve"> published standards.</w:t>
      </w:r>
      <w:r w:rsidR="00472CBB" w:rsidRPr="00472CBB">
        <w:rPr>
          <w:vertAlign w:val="superscript"/>
        </w:rPr>
        <w:t>17</w:t>
      </w:r>
      <w:r w:rsidR="00B66590">
        <w:rPr>
          <w:vertAlign w:val="superscript"/>
        </w:rPr>
        <w:t xml:space="preserve"> </w:t>
      </w:r>
    </w:p>
    <w:p w:rsidR="0033542C" w:rsidRDefault="0033542C" w:rsidP="00B66590">
      <w:pPr>
        <w:spacing w:line="480" w:lineRule="auto"/>
        <w:jc w:val="both"/>
      </w:pPr>
    </w:p>
    <w:p w:rsidR="001B377C" w:rsidRPr="001B377C" w:rsidRDefault="001B377C" w:rsidP="00B66590">
      <w:pPr>
        <w:spacing w:line="480" w:lineRule="auto"/>
        <w:jc w:val="both"/>
        <w:rPr>
          <w:b/>
        </w:rPr>
      </w:pPr>
      <w:r w:rsidRPr="001B377C">
        <w:rPr>
          <w:b/>
        </w:rPr>
        <w:t>Conclusion</w:t>
      </w:r>
    </w:p>
    <w:p w:rsidR="001B377C" w:rsidRDefault="004253A4" w:rsidP="00B66590">
      <w:pPr>
        <w:spacing w:line="480" w:lineRule="auto"/>
        <w:jc w:val="both"/>
      </w:pPr>
      <w:r>
        <w:lastRenderedPageBreak/>
        <w:t xml:space="preserve">The synthesis and isolation of pure </w:t>
      </w:r>
      <w:r w:rsidRPr="008742D7">
        <w:rPr>
          <w:i/>
        </w:rPr>
        <w:t>N</w:t>
      </w:r>
      <w:r w:rsidRPr="008742D7">
        <w:t>-</w:t>
      </w:r>
      <w:r w:rsidRPr="008742D7">
        <w:rPr>
          <w:i/>
        </w:rPr>
        <w:t>tert</w:t>
      </w:r>
      <w:r w:rsidRPr="008742D7">
        <w:t>-butyl-</w:t>
      </w:r>
      <w:r w:rsidRPr="008742D7">
        <w:rPr>
          <w:i/>
        </w:rPr>
        <w:t>p</w:t>
      </w:r>
      <w:r w:rsidRPr="008742D7">
        <w:t>-toluidine hydrochloride</w:t>
      </w:r>
      <w:r>
        <w:t xml:space="preserve">, free of </w:t>
      </w:r>
      <w:r w:rsidRPr="004253A4">
        <w:rPr>
          <w:i/>
        </w:rPr>
        <w:t>p</w:t>
      </w:r>
      <w:r>
        <w:t xml:space="preserve">-toluidine hydrochloride, is efficient and can be scaled up. It has been used to synthesise mauveine which is similar in composition to authentic MoSI mauveine when analysed by TLC. </w:t>
      </w:r>
    </w:p>
    <w:p w:rsidR="00E85DEC" w:rsidRDefault="00E85DEC" w:rsidP="00B66590">
      <w:pPr>
        <w:spacing w:line="480" w:lineRule="auto"/>
        <w:jc w:val="both"/>
      </w:pPr>
    </w:p>
    <w:p w:rsidR="0033542C" w:rsidRPr="0033542C" w:rsidRDefault="0033542C" w:rsidP="00B66590">
      <w:pPr>
        <w:spacing w:line="480" w:lineRule="auto"/>
        <w:jc w:val="both"/>
        <w:rPr>
          <w:b/>
        </w:rPr>
      </w:pPr>
      <w:r w:rsidRPr="0033542C">
        <w:rPr>
          <w:b/>
        </w:rPr>
        <w:t>Experimental</w:t>
      </w:r>
    </w:p>
    <w:p w:rsidR="0033542C" w:rsidRDefault="005A51A5" w:rsidP="00B66590">
      <w:pPr>
        <w:spacing w:line="480" w:lineRule="auto"/>
        <w:jc w:val="both"/>
      </w:pPr>
      <w:r>
        <w:t xml:space="preserve">IR spectra were recorded on a Perkin-Elmer Spectrum Two diamond anvil IR spectrometer. UV spectra were </w:t>
      </w:r>
      <w:r w:rsidRPr="00720FC8">
        <w:t>recorded using a Perkin-Elme</w:t>
      </w:r>
      <w:r>
        <w:t xml:space="preserve">r Lambda 25 UV-VIS spectrometer </w:t>
      </w:r>
      <w:r w:rsidRPr="00720FC8">
        <w:t xml:space="preserve">with EtOH as the solvent. </w:t>
      </w:r>
      <w:r w:rsidRPr="009D36E4">
        <w:rPr>
          <w:vertAlign w:val="superscript"/>
        </w:rPr>
        <w:t>1</w:t>
      </w:r>
      <w:r w:rsidRPr="00720FC8">
        <w:t xml:space="preserve">H and </w:t>
      </w:r>
      <w:r w:rsidRPr="009D36E4">
        <w:rPr>
          <w:vertAlign w:val="superscript"/>
        </w:rPr>
        <w:t>13</w:t>
      </w:r>
      <w:r>
        <w:t xml:space="preserve">C NMR spectra were recorded </w:t>
      </w:r>
      <w:r w:rsidRPr="00720FC8">
        <w:t xml:space="preserve">at 400 MHz and 100.5 </w:t>
      </w:r>
      <w:r>
        <w:t xml:space="preserve">MHz respectively using a Varian </w:t>
      </w:r>
      <w:r w:rsidRPr="00720FC8">
        <w:t>4</w:t>
      </w:r>
      <w:r>
        <w:t>00 spectrometer. Chemical shift values</w:t>
      </w:r>
      <w:r w:rsidRPr="00720FC8">
        <w:t>, δ</w:t>
      </w:r>
      <w:r>
        <w:t>,</w:t>
      </w:r>
      <w:r w:rsidRPr="00720FC8">
        <w:t xml:space="preserve"> a</w:t>
      </w:r>
      <w:r>
        <w:t xml:space="preserve">re given in ppm relative to the </w:t>
      </w:r>
      <w:r w:rsidRPr="00720FC8">
        <w:t>residual solvent</w:t>
      </w:r>
      <w:r>
        <w:t>,</w:t>
      </w:r>
      <w:r w:rsidRPr="00720FC8">
        <w:t xml:space="preserve"> and coupling constants, </w:t>
      </w:r>
      <w:r w:rsidRPr="00720FC8">
        <w:rPr>
          <w:i/>
          <w:iCs/>
        </w:rPr>
        <w:t xml:space="preserve">J </w:t>
      </w:r>
      <w:r>
        <w:t xml:space="preserve">are given in Hz. Low resolution </w:t>
      </w:r>
      <w:r w:rsidRPr="00720FC8">
        <w:t xml:space="preserve">and high resolution mass spectra </w:t>
      </w:r>
      <w:r>
        <w:t xml:space="preserve">were obtained at the University </w:t>
      </w:r>
      <w:r w:rsidRPr="00720FC8">
        <w:t>of Wales, Swansea using elect</w:t>
      </w:r>
      <w:r>
        <w:t xml:space="preserve">ron impact ionisation and chemical </w:t>
      </w:r>
      <w:r w:rsidRPr="00720FC8">
        <w:t>ionisation. Melting points were</w:t>
      </w:r>
      <w:r>
        <w:t xml:space="preserve"> </w:t>
      </w:r>
      <w:r w:rsidRPr="00720FC8">
        <w:t>determined on a Kofler hot-stage microscope.</w:t>
      </w:r>
      <w:r>
        <w:t xml:space="preserve"> </w:t>
      </w:r>
    </w:p>
    <w:p w:rsidR="00DA497F" w:rsidRDefault="00DA497F" w:rsidP="00B66590">
      <w:pPr>
        <w:spacing w:line="480" w:lineRule="auto"/>
        <w:jc w:val="both"/>
      </w:pPr>
    </w:p>
    <w:p w:rsidR="00315F3E" w:rsidRPr="00AC6275" w:rsidRDefault="00315F3E" w:rsidP="00B66590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  <w:r w:rsidRPr="00AC6275">
        <w:rPr>
          <w:rFonts w:cs="Times New Roman"/>
          <w:szCs w:val="24"/>
        </w:rPr>
        <w:t xml:space="preserve">The X-ray intensity data for </w:t>
      </w:r>
      <w:r w:rsidR="00E85DEC">
        <w:rPr>
          <w:rFonts w:cs="Times New Roman"/>
          <w:b/>
          <w:szCs w:val="24"/>
        </w:rPr>
        <w:t>5</w:t>
      </w:r>
      <w:r w:rsidRPr="00AC6275">
        <w:rPr>
          <w:rFonts w:cs="Times New Roman"/>
          <w:szCs w:val="24"/>
        </w:rPr>
        <w:t xml:space="preserve"> were collected on a Rigaku CCD diffractometer (graphite monochromated MoKα radiation, λ = 0.71073 Å, </w:t>
      </w:r>
      <w:r w:rsidRPr="00AC6275">
        <w:rPr>
          <w:rFonts w:cs="Times New Roman"/>
          <w:i/>
          <w:szCs w:val="24"/>
        </w:rPr>
        <w:t>T</w:t>
      </w:r>
      <w:r w:rsidRPr="00AC6275">
        <w:rPr>
          <w:rFonts w:cs="Times New Roman"/>
          <w:szCs w:val="24"/>
        </w:rPr>
        <w:t xml:space="preserve"> = 100 K): the unit-cell dimensions were obtained by least-squares refinement against the positions of 4740 reflections (3.3</w:t>
      </w:r>
      <w:r w:rsidRPr="00AC6275">
        <w:rPr>
          <w:rFonts w:cs="Times New Roman"/>
          <w:szCs w:val="24"/>
        </w:rPr>
        <w:sym w:font="Symbol" w:char="F0B0"/>
      </w:r>
      <w:r w:rsidRPr="00AC6275">
        <w:rPr>
          <w:rFonts w:cs="Times New Roman"/>
          <w:szCs w:val="24"/>
        </w:rPr>
        <w:t xml:space="preserve"> &lt; θ 27.5</w:t>
      </w:r>
      <w:r w:rsidRPr="00AC6275">
        <w:rPr>
          <w:rFonts w:cs="Times New Roman"/>
          <w:szCs w:val="24"/>
        </w:rPr>
        <w:sym w:font="Symbol" w:char="F0B0"/>
      </w:r>
      <w:r w:rsidRPr="00AC6275">
        <w:rPr>
          <w:rFonts w:cs="Times New Roman"/>
          <w:szCs w:val="24"/>
        </w:rPr>
        <w:t>). The structure was solved by direct methods with SHELXS-97</w:t>
      </w:r>
      <w:r w:rsidRPr="00AC6275">
        <w:rPr>
          <w:rFonts w:cs="Times New Roman"/>
          <w:szCs w:val="24"/>
          <w:vertAlign w:val="superscript"/>
        </w:rPr>
        <w:t>1</w:t>
      </w:r>
      <w:r w:rsidR="00BD3837">
        <w:rPr>
          <w:rFonts w:cs="Times New Roman"/>
          <w:szCs w:val="24"/>
          <w:vertAlign w:val="superscript"/>
        </w:rPr>
        <w:t>8</w:t>
      </w:r>
      <w:r w:rsidRPr="00AC6275">
        <w:rPr>
          <w:rFonts w:cs="Times New Roman"/>
          <w:szCs w:val="24"/>
        </w:rPr>
        <w:t xml:space="preserve"> and the atomic model was refined against |</w:t>
      </w:r>
      <w:r w:rsidRPr="00AC6275">
        <w:rPr>
          <w:rFonts w:cs="Times New Roman"/>
          <w:i/>
          <w:szCs w:val="24"/>
        </w:rPr>
        <w:t>F</w:t>
      </w:r>
      <w:r w:rsidRPr="00AC6275">
        <w:rPr>
          <w:rFonts w:cs="Times New Roman"/>
          <w:szCs w:val="24"/>
        </w:rPr>
        <w:t>|</w:t>
      </w:r>
      <w:r w:rsidRPr="00AC6275">
        <w:rPr>
          <w:rFonts w:cs="Times New Roman"/>
          <w:szCs w:val="24"/>
          <w:vertAlign w:val="superscript"/>
        </w:rPr>
        <w:t>2</w:t>
      </w:r>
      <w:r w:rsidRPr="00AC6275">
        <w:rPr>
          <w:rFonts w:cs="Times New Roman"/>
          <w:szCs w:val="24"/>
        </w:rPr>
        <w:t xml:space="preserve"> by full matrix least-squares with SHELXL-97.</w:t>
      </w:r>
      <w:r w:rsidRPr="00AC6275">
        <w:rPr>
          <w:rFonts w:cs="Times New Roman"/>
          <w:szCs w:val="24"/>
          <w:vertAlign w:val="superscript"/>
        </w:rPr>
        <w:t>1</w:t>
      </w:r>
      <w:r w:rsidR="00BD3837">
        <w:rPr>
          <w:rFonts w:cs="Times New Roman"/>
          <w:szCs w:val="24"/>
          <w:vertAlign w:val="superscript"/>
        </w:rPr>
        <w:t>8</w:t>
      </w:r>
      <w:r w:rsidRPr="00AC6275">
        <w:rPr>
          <w:rFonts w:cs="Times New Roman"/>
          <w:szCs w:val="24"/>
        </w:rPr>
        <w:t xml:space="preserve"> All the C-bound H atoms were geometrically placed (C–H = 0.95–0.98 Å) and refined as riding atoms; the N-bound H atoms were located in a difference map and their positions were freely refined. The methyl groups were allowed to rotate, but not to tip, to best fit the electron density.  </w:t>
      </w:r>
    </w:p>
    <w:p w:rsidR="00315F3E" w:rsidRPr="00AC6275" w:rsidRDefault="00315F3E" w:rsidP="00B66590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</w:p>
    <w:p w:rsidR="00B7680A" w:rsidRDefault="00B7680A" w:rsidP="00B66590">
      <w:pPr>
        <w:spacing w:line="480" w:lineRule="auto"/>
        <w:jc w:val="both"/>
      </w:pPr>
      <w:r w:rsidRPr="00B7680A">
        <w:rPr>
          <w:i/>
        </w:rPr>
        <w:t>N-tert</w:t>
      </w:r>
      <w:r>
        <w:rPr>
          <w:i/>
        </w:rPr>
        <w:t>-B</w:t>
      </w:r>
      <w:r w:rsidRPr="00B7680A">
        <w:rPr>
          <w:i/>
        </w:rPr>
        <w:t>utyl-p-toluidine hydrochloride</w:t>
      </w:r>
      <w:r w:rsidR="007A0CEB">
        <w:t xml:space="preserve"> </w:t>
      </w:r>
      <w:r w:rsidR="007A0CEB" w:rsidRPr="007A0CEB">
        <w:rPr>
          <w:i/>
        </w:rPr>
        <w:t>p</w:t>
      </w:r>
      <w:r w:rsidR="007A0CEB">
        <w:t xml:space="preserve">-Toluidine hydrochloride (10 g, 70 mmol) was placed in a 45 ml PTFE Parr digestion bomb and treated with pre-melted </w:t>
      </w:r>
      <w:r w:rsidR="007A0CEB" w:rsidRPr="007A0CEB">
        <w:rPr>
          <w:vertAlign w:val="superscript"/>
        </w:rPr>
        <w:t>t</w:t>
      </w:r>
      <w:r w:rsidR="007A0CEB">
        <w:t xml:space="preserve">BuOH. The liquid </w:t>
      </w:r>
      <w:r w:rsidR="007A0CEB">
        <w:lastRenderedPageBreak/>
        <w:t xml:space="preserve">was about 0.5 cm above the level of the salt after stirring to remove air bubbles. The mixture was sealed and heated at 150 </w:t>
      </w:r>
      <w:r w:rsidR="007A0CEB" w:rsidRPr="007A0CEB">
        <w:rPr>
          <w:vertAlign w:val="superscript"/>
        </w:rPr>
        <w:t>0</w:t>
      </w:r>
      <w:r w:rsidR="007A0CEB">
        <w:t xml:space="preserve">C for 24 h. After cooling the bomb was filled with crystals. </w:t>
      </w:r>
      <w:r w:rsidR="00454B72">
        <w:t>H</w:t>
      </w:r>
      <w:r w:rsidR="00454B72" w:rsidRPr="00454B72">
        <w:rPr>
          <w:vertAlign w:val="subscript"/>
        </w:rPr>
        <w:t>2</w:t>
      </w:r>
      <w:r w:rsidR="00454B72">
        <w:t>O</w:t>
      </w:r>
      <w:r w:rsidR="007A0CEB">
        <w:t xml:space="preserve"> (10 ml) was added the the reaction mixture was filtered. A small amount of H</w:t>
      </w:r>
      <w:r w:rsidR="007A0CEB" w:rsidRPr="007A0CEB">
        <w:rPr>
          <w:vertAlign w:val="subscript"/>
        </w:rPr>
        <w:t>2</w:t>
      </w:r>
      <w:r w:rsidR="007A0CEB">
        <w:t xml:space="preserve">O (5 ml) was slurried with the crystalline mass then filtered to give off-white crystals of the </w:t>
      </w:r>
      <w:r w:rsidR="007A0CEB" w:rsidRPr="007A0CEB">
        <w:rPr>
          <w:i/>
        </w:rPr>
        <w:t>title compound</w:t>
      </w:r>
      <w:r w:rsidR="007A0CEB">
        <w:t xml:space="preserve"> (8.4 g,</w:t>
      </w:r>
      <w:r w:rsidR="00454B72">
        <w:t xml:space="preserve"> 60 %) from H</w:t>
      </w:r>
      <w:r w:rsidR="00454B72" w:rsidRPr="00454B72">
        <w:rPr>
          <w:vertAlign w:val="subscript"/>
        </w:rPr>
        <w:t>2</w:t>
      </w:r>
      <w:r w:rsidR="00D63F16">
        <w:t xml:space="preserve">O, mp </w:t>
      </w:r>
      <w:r w:rsidR="00D63F16" w:rsidRPr="00D63F16">
        <w:rPr>
          <w:vertAlign w:val="superscript"/>
        </w:rPr>
        <w:t>o</w:t>
      </w:r>
      <w:r w:rsidR="00A052A1">
        <w:t>C</w:t>
      </w:r>
      <w:r w:rsidR="00257666">
        <w:t xml:space="preserve"> &gt; 220 </w:t>
      </w:r>
      <w:r w:rsidR="00257666" w:rsidRPr="00257666">
        <w:rPr>
          <w:vertAlign w:val="superscript"/>
        </w:rPr>
        <w:t>0</w:t>
      </w:r>
      <w:r w:rsidR="00257666">
        <w:t>C (sub)</w:t>
      </w:r>
      <w:r w:rsidR="00F23F13">
        <w:t xml:space="preserve"> </w:t>
      </w:r>
      <w:r w:rsidR="00291ED9">
        <w:t xml:space="preserve">; </w:t>
      </w:r>
      <w:r w:rsidR="00D63F16" w:rsidRPr="004C7ABD">
        <w:rPr>
          <w:rFonts w:cs="Times New Roman"/>
          <w:szCs w:val="24"/>
        </w:rPr>
        <w:sym w:font="Symbol" w:char="F06E"/>
      </w:r>
      <w:r w:rsidR="00D63F16" w:rsidRPr="004C7ABD">
        <w:rPr>
          <w:rFonts w:cs="Times New Roman"/>
          <w:szCs w:val="24"/>
          <w:vertAlign w:val="subscript"/>
        </w:rPr>
        <w:t xml:space="preserve">max </w:t>
      </w:r>
      <w:r w:rsidR="00D63F16" w:rsidRPr="004C7ABD">
        <w:rPr>
          <w:rFonts w:cs="Times New Roman"/>
          <w:szCs w:val="24"/>
        </w:rPr>
        <w:t>(</w:t>
      </w:r>
      <w:r w:rsidR="00D63F16">
        <w:rPr>
          <w:rFonts w:cs="Times New Roman"/>
          <w:szCs w:val="24"/>
        </w:rPr>
        <w:t>KBr disc)</w:t>
      </w:r>
      <w:r w:rsidR="003310F5">
        <w:rPr>
          <w:rFonts w:cs="Times New Roman"/>
          <w:szCs w:val="24"/>
        </w:rPr>
        <w:t xml:space="preserve"> 2709s, 2603s, 2471s, 2063w, 1578w, 1514w, 1441w, 1378w, 1172vs, 1021w, 860w, 813w, 738s, 560s and 483vs</w:t>
      </w:r>
      <w:r w:rsidR="00D63F16">
        <w:rPr>
          <w:rFonts w:cs="Times New Roman"/>
          <w:szCs w:val="24"/>
        </w:rPr>
        <w:t xml:space="preserve">; </w:t>
      </w:r>
      <w:r w:rsidR="00D63F16" w:rsidRPr="004C7ABD">
        <w:rPr>
          <w:rFonts w:cs="Times New Roman"/>
          <w:szCs w:val="24"/>
        </w:rPr>
        <w:t>δ</w:t>
      </w:r>
      <w:r w:rsidR="00D63F16" w:rsidRPr="004C7ABD">
        <w:rPr>
          <w:rFonts w:cs="Times New Roman"/>
          <w:szCs w:val="24"/>
          <w:vertAlign w:val="subscript"/>
        </w:rPr>
        <w:t>H</w:t>
      </w:r>
      <w:r w:rsidR="00D63F16">
        <w:rPr>
          <w:rFonts w:cs="Times New Roman"/>
          <w:szCs w:val="24"/>
        </w:rPr>
        <w:t xml:space="preserve">(400 MHz; </w:t>
      </w:r>
      <w:r w:rsidR="00D63F16" w:rsidRPr="00D63F16">
        <w:rPr>
          <w:rFonts w:cs="Times New Roman"/>
          <w:szCs w:val="24"/>
        </w:rPr>
        <w:t>CDCl</w:t>
      </w:r>
      <w:r w:rsidR="00D63F16" w:rsidRPr="00D63F16">
        <w:rPr>
          <w:rFonts w:cs="Times New Roman"/>
          <w:szCs w:val="24"/>
          <w:vertAlign w:val="subscript"/>
        </w:rPr>
        <w:t>3</w:t>
      </w:r>
      <w:r w:rsidR="00D63F16">
        <w:rPr>
          <w:rFonts w:cs="Times New Roman"/>
          <w:szCs w:val="24"/>
        </w:rPr>
        <w:t>)</w:t>
      </w:r>
      <w:r w:rsidR="003310F5">
        <w:rPr>
          <w:rFonts w:cs="Times New Roman"/>
          <w:szCs w:val="24"/>
        </w:rPr>
        <w:t xml:space="preserve"> 1.40 (9H, s), 2.41 (3H, s), 7.35 (2H, </w:t>
      </w:r>
      <w:r w:rsidR="003310F5" w:rsidRPr="003310F5">
        <w:rPr>
          <w:rFonts w:cs="Times New Roman"/>
          <w:i/>
          <w:szCs w:val="24"/>
        </w:rPr>
        <w:t>d</w:t>
      </w:r>
      <w:r w:rsidR="003310F5">
        <w:rPr>
          <w:rFonts w:cs="Times New Roman"/>
          <w:szCs w:val="24"/>
        </w:rPr>
        <w:t xml:space="preserve">, </w:t>
      </w:r>
      <w:r w:rsidR="003310F5" w:rsidRPr="003310F5">
        <w:rPr>
          <w:rFonts w:cs="Times New Roman"/>
          <w:i/>
          <w:szCs w:val="24"/>
        </w:rPr>
        <w:t>J</w:t>
      </w:r>
      <w:r w:rsidR="003310F5">
        <w:rPr>
          <w:rFonts w:cs="Times New Roman"/>
          <w:szCs w:val="24"/>
        </w:rPr>
        <w:t xml:space="preserve"> = 8.8) and 7.39 (2H, </w:t>
      </w:r>
      <w:r w:rsidR="003310F5" w:rsidRPr="003310F5">
        <w:rPr>
          <w:rFonts w:cs="Times New Roman"/>
          <w:i/>
          <w:szCs w:val="24"/>
        </w:rPr>
        <w:t>d</w:t>
      </w:r>
      <w:r w:rsidR="003310F5">
        <w:rPr>
          <w:rFonts w:cs="Times New Roman"/>
          <w:szCs w:val="24"/>
        </w:rPr>
        <w:t xml:space="preserve">, </w:t>
      </w:r>
      <w:r w:rsidR="003310F5" w:rsidRPr="003310F5">
        <w:rPr>
          <w:rFonts w:cs="Times New Roman"/>
          <w:i/>
          <w:szCs w:val="24"/>
        </w:rPr>
        <w:t>J</w:t>
      </w:r>
      <w:r w:rsidR="003310F5">
        <w:rPr>
          <w:rFonts w:cs="Times New Roman"/>
          <w:szCs w:val="24"/>
        </w:rPr>
        <w:t xml:space="preserve"> = 8.8);</w:t>
      </w:r>
      <w:r w:rsidR="00D63F16">
        <w:rPr>
          <w:rFonts w:cs="Times New Roman"/>
          <w:szCs w:val="24"/>
        </w:rPr>
        <w:t xml:space="preserve"> </w:t>
      </w:r>
      <w:r w:rsidR="00D63F16" w:rsidRPr="00D63F16">
        <w:rPr>
          <w:rFonts w:cs="Times New Roman"/>
          <w:szCs w:val="24"/>
        </w:rPr>
        <w:t>δ</w:t>
      </w:r>
      <w:r w:rsidR="00D63F16" w:rsidRPr="00D63F16">
        <w:rPr>
          <w:rFonts w:cs="Times New Roman"/>
          <w:szCs w:val="24"/>
          <w:vertAlign w:val="subscript"/>
        </w:rPr>
        <w:t>C</w:t>
      </w:r>
      <w:r w:rsidR="00D63F16" w:rsidRPr="004C7ABD">
        <w:rPr>
          <w:rFonts w:cs="Times New Roman"/>
          <w:szCs w:val="24"/>
        </w:rPr>
        <w:t>(100.1 MHz; CDCl</w:t>
      </w:r>
      <w:r w:rsidR="00D63F16" w:rsidRPr="004C7ABD">
        <w:rPr>
          <w:rFonts w:cs="Times New Roman"/>
          <w:szCs w:val="24"/>
          <w:vertAlign w:val="subscript"/>
        </w:rPr>
        <w:t>3</w:t>
      </w:r>
      <w:r w:rsidR="00D63F16" w:rsidRPr="004C7ABD">
        <w:rPr>
          <w:rFonts w:cs="Times New Roman"/>
          <w:szCs w:val="24"/>
        </w:rPr>
        <w:t>)</w:t>
      </w:r>
      <w:r w:rsidR="003310F5">
        <w:rPr>
          <w:rFonts w:cs="Times New Roman"/>
          <w:szCs w:val="24"/>
        </w:rPr>
        <w:t xml:space="preserve"> 19.7, 24.8, </w:t>
      </w:r>
      <w:r w:rsidR="00E63915">
        <w:rPr>
          <w:rFonts w:cs="Times New Roman"/>
          <w:szCs w:val="24"/>
        </w:rPr>
        <w:t>61.0, 125.0, 128.5, 130.0 and 140.4;</w:t>
      </w:r>
      <w:r w:rsidR="00D63F16">
        <w:rPr>
          <w:rFonts w:cs="Times New Roman"/>
          <w:szCs w:val="24"/>
        </w:rPr>
        <w:t xml:space="preserve"> </w:t>
      </w:r>
      <w:r w:rsidR="00D63F16" w:rsidRPr="004C7ABD">
        <w:rPr>
          <w:rFonts w:cs="Times New Roman"/>
          <w:i/>
          <w:szCs w:val="24"/>
        </w:rPr>
        <w:t>m/z</w:t>
      </w:r>
      <w:r w:rsidR="00D63F16">
        <w:rPr>
          <w:rFonts w:cs="Times New Roman"/>
          <w:szCs w:val="24"/>
        </w:rPr>
        <w:t xml:space="preserve"> (o</w:t>
      </w:r>
      <w:r w:rsidR="00D63F16" w:rsidRPr="004C7ABD">
        <w:rPr>
          <w:rFonts w:cs="Times New Roman"/>
          <w:szCs w:val="24"/>
        </w:rPr>
        <w:t>rbitrap ASAP)</w:t>
      </w:r>
      <w:r w:rsidR="00FB7023">
        <w:rPr>
          <w:rFonts w:cs="Times New Roman"/>
          <w:szCs w:val="24"/>
        </w:rPr>
        <w:t xml:space="preserve"> 164</w:t>
      </w:r>
      <w:r w:rsidR="006C6B6C">
        <w:rPr>
          <w:rFonts w:cs="Times New Roman"/>
          <w:szCs w:val="24"/>
        </w:rPr>
        <w:t>.1430</w:t>
      </w:r>
      <w:r w:rsidR="00D63F16">
        <w:rPr>
          <w:rFonts w:cs="Times New Roman"/>
          <w:szCs w:val="24"/>
        </w:rPr>
        <w:t xml:space="preserve"> (M</w:t>
      </w:r>
      <w:r w:rsidR="00D63F16" w:rsidRPr="00E444A0">
        <w:rPr>
          <w:rFonts w:cs="Times New Roman"/>
          <w:szCs w:val="24"/>
          <w:vertAlign w:val="superscript"/>
        </w:rPr>
        <w:t>+</w:t>
      </w:r>
      <w:r w:rsidR="00FB7023">
        <w:rPr>
          <w:rFonts w:cs="Times New Roman"/>
          <w:szCs w:val="24"/>
        </w:rPr>
        <w:t>, 100%)</w:t>
      </w:r>
      <w:r w:rsidR="006C6B6C">
        <w:rPr>
          <w:rFonts w:cs="Times New Roman"/>
          <w:szCs w:val="24"/>
        </w:rPr>
        <w:t xml:space="preserve"> C</w:t>
      </w:r>
      <w:r w:rsidR="006C6B6C" w:rsidRPr="006C6B6C">
        <w:rPr>
          <w:rFonts w:cs="Times New Roman"/>
          <w:szCs w:val="24"/>
          <w:vertAlign w:val="subscript"/>
        </w:rPr>
        <w:t>11</w:t>
      </w:r>
      <w:r w:rsidR="006C6B6C">
        <w:rPr>
          <w:rFonts w:cs="Times New Roman"/>
          <w:szCs w:val="24"/>
        </w:rPr>
        <w:t>H</w:t>
      </w:r>
      <w:r w:rsidR="006C6B6C" w:rsidRPr="006C6B6C">
        <w:rPr>
          <w:rFonts w:cs="Times New Roman"/>
          <w:szCs w:val="24"/>
          <w:vertAlign w:val="subscript"/>
        </w:rPr>
        <w:t>18</w:t>
      </w:r>
      <w:r w:rsidR="006C6B6C">
        <w:rPr>
          <w:rFonts w:cs="Times New Roman"/>
          <w:szCs w:val="24"/>
        </w:rPr>
        <w:t>N requires 164.1434.</w:t>
      </w:r>
      <w:r w:rsidR="00FB7023">
        <w:rPr>
          <w:rFonts w:cs="Times New Roman"/>
          <w:szCs w:val="24"/>
        </w:rPr>
        <w:t xml:space="preserve"> </w:t>
      </w:r>
      <w:r w:rsidR="007A0CEB">
        <w:t xml:space="preserve"> </w:t>
      </w:r>
    </w:p>
    <w:p w:rsidR="00B7680A" w:rsidRDefault="00B7680A" w:rsidP="00B66590">
      <w:pPr>
        <w:spacing w:line="480" w:lineRule="auto"/>
        <w:jc w:val="both"/>
      </w:pPr>
    </w:p>
    <w:p w:rsidR="00B7680A" w:rsidRPr="007C28A5" w:rsidRDefault="00B7680A" w:rsidP="00B66590">
      <w:pPr>
        <w:spacing w:line="480" w:lineRule="auto"/>
        <w:jc w:val="both"/>
        <w:rPr>
          <w:vertAlign w:val="superscript"/>
        </w:rPr>
      </w:pPr>
      <w:r w:rsidRPr="00B7680A">
        <w:rPr>
          <w:i/>
        </w:rPr>
        <w:t>Mauveine A and Mauveine B</w:t>
      </w:r>
      <w:r>
        <w:rPr>
          <w:i/>
        </w:rPr>
        <w:t xml:space="preserve"> </w:t>
      </w:r>
      <w:r>
        <w:t xml:space="preserve">: </w:t>
      </w:r>
      <w:r w:rsidR="002951ED" w:rsidRPr="002951ED">
        <w:rPr>
          <w:i/>
        </w:rPr>
        <w:t>N</w:t>
      </w:r>
      <w:r w:rsidR="002951ED" w:rsidRPr="002951ED">
        <w:t>-</w:t>
      </w:r>
      <w:r w:rsidR="002951ED" w:rsidRPr="002951ED">
        <w:rPr>
          <w:i/>
        </w:rPr>
        <w:t>tert</w:t>
      </w:r>
      <w:r w:rsidR="002951ED" w:rsidRPr="002951ED">
        <w:t>-Butyl-</w:t>
      </w:r>
      <w:r w:rsidR="002951ED" w:rsidRPr="002951ED">
        <w:rPr>
          <w:i/>
        </w:rPr>
        <w:t>p</w:t>
      </w:r>
      <w:r w:rsidR="002951ED" w:rsidRPr="002951ED">
        <w:t>-toluidine hydrochloride</w:t>
      </w:r>
      <w:r w:rsidR="002951ED">
        <w:t xml:space="preserve"> (373 mg,</w:t>
      </w:r>
      <w:r w:rsidR="008B29C2">
        <w:t xml:space="preserve"> 1.87 mmol</w:t>
      </w:r>
      <w:r w:rsidR="008536B3">
        <w:t>, 1.0 eq</w:t>
      </w:r>
      <w:r w:rsidR="002951ED">
        <w:t xml:space="preserve">), </w:t>
      </w:r>
      <w:r w:rsidR="002951ED" w:rsidRPr="002951ED">
        <w:rPr>
          <w:i/>
        </w:rPr>
        <w:t>o</w:t>
      </w:r>
      <w:r w:rsidR="002951ED">
        <w:t>-toluidine (300 mg,</w:t>
      </w:r>
      <w:r w:rsidR="008536B3">
        <w:t xml:space="preserve"> 2.8 mmol, 1.5 eq</w:t>
      </w:r>
      <w:r w:rsidR="002951ED">
        <w:t>) and aniline (520 mg,</w:t>
      </w:r>
      <w:r w:rsidR="008536B3">
        <w:t xml:space="preserve"> 5.6 mmol, 3.0 eq</w:t>
      </w:r>
      <w:r w:rsidR="002951ED">
        <w:t>) were dissolved in distilled water (100 ml) acidified with cH</w:t>
      </w:r>
      <w:r w:rsidR="002951ED" w:rsidRPr="002951ED">
        <w:rPr>
          <w:vertAlign w:val="subscript"/>
        </w:rPr>
        <w:t>2</w:t>
      </w:r>
      <w:r w:rsidR="002951ED">
        <w:t>SO</w:t>
      </w:r>
      <w:r w:rsidR="002951ED" w:rsidRPr="002951ED">
        <w:rPr>
          <w:vertAlign w:val="subscript"/>
        </w:rPr>
        <w:t>4</w:t>
      </w:r>
      <w:r w:rsidR="008536B3">
        <w:t xml:space="preserve"> </w:t>
      </w:r>
      <w:r w:rsidR="002951ED">
        <w:t xml:space="preserve"> </w:t>
      </w:r>
      <w:r w:rsidR="008536B3">
        <w:t>(</w:t>
      </w:r>
      <w:r w:rsidR="002951ED">
        <w:t xml:space="preserve">9 drops, </w:t>
      </w:r>
      <w:r w:rsidR="008536B3">
        <w:t xml:space="preserve">0.45 ml </w:t>
      </w:r>
      <w:r w:rsidR="002951ED">
        <w:t>) then treated with K</w:t>
      </w:r>
      <w:r w:rsidR="002951ED" w:rsidRPr="002951ED">
        <w:rPr>
          <w:vertAlign w:val="subscript"/>
        </w:rPr>
        <w:t>2</w:t>
      </w:r>
      <w:r w:rsidR="002951ED">
        <w:t>Cr</w:t>
      </w:r>
      <w:r w:rsidR="002951ED" w:rsidRPr="002951ED">
        <w:rPr>
          <w:vertAlign w:val="subscript"/>
        </w:rPr>
        <w:t>2</w:t>
      </w:r>
      <w:r w:rsidR="002951ED">
        <w:t>O</w:t>
      </w:r>
      <w:r w:rsidR="002951ED" w:rsidRPr="002951ED">
        <w:rPr>
          <w:vertAlign w:val="subscript"/>
        </w:rPr>
        <w:t>7</w:t>
      </w:r>
      <w:r w:rsidR="002951ED">
        <w:t xml:space="preserve"> (1.3 g, </w:t>
      </w:r>
      <w:r w:rsidR="008536B3">
        <w:t>4.40 mmol</w:t>
      </w:r>
      <w:r w:rsidR="002951ED">
        <w:t xml:space="preserve">) and stirred at 40-45 </w:t>
      </w:r>
      <w:r w:rsidR="002951ED" w:rsidRPr="002951ED">
        <w:rPr>
          <w:vertAlign w:val="superscript"/>
        </w:rPr>
        <w:t>0</w:t>
      </w:r>
      <w:r w:rsidR="002951ED">
        <w:t>C for 12 h.</w:t>
      </w:r>
      <w:r w:rsidR="008536B3">
        <w:t xml:space="preserve"> The purple reaction mixture was filtered through a fine pore sinter and washed with cold water (200 ml). The precipitate was extracted with MeOH (40 ml x 8) in the sinter each time </w:t>
      </w:r>
      <w:r w:rsidR="00B741B8">
        <w:t xml:space="preserve">agitating the precipitate in </w:t>
      </w:r>
      <w:r w:rsidR="008536B3">
        <w:t xml:space="preserve">MeOH before filtration through the sinter under vacuum. The combined extracts were heated to dryness in a beaker with a fume hood on. </w:t>
      </w:r>
      <w:r w:rsidR="009E078A">
        <w:t>The crude product</w:t>
      </w:r>
      <w:r w:rsidR="008862BE">
        <w:t xml:space="preserve"> </w:t>
      </w:r>
      <w:r w:rsidR="009E078A">
        <w:t xml:space="preserve"> was purified by chromatography on silica</w:t>
      </w:r>
      <w:r w:rsidR="00E85DEC">
        <w:t xml:space="preserve"> gel</w:t>
      </w:r>
      <w:r w:rsidR="009E078A">
        <w:t>. MeOH firstly eluted impurities then cNH</w:t>
      </w:r>
      <w:r w:rsidR="009E078A" w:rsidRPr="009E078A">
        <w:rPr>
          <w:vertAlign w:val="subscript"/>
        </w:rPr>
        <w:t>3</w:t>
      </w:r>
      <w:r w:rsidR="009E078A">
        <w:t>/MeOH (20:80) eluted a mixture of purple chromophores</w:t>
      </w:r>
      <w:r w:rsidR="008862BE">
        <w:t xml:space="preserve"> (58 mg, 6%)</w:t>
      </w:r>
      <w:r w:rsidR="009E078A">
        <w:t xml:space="preserve"> that were not </w:t>
      </w:r>
      <w:r w:rsidR="008862BE">
        <w:t>separated</w:t>
      </w:r>
      <w:r w:rsidR="009E078A">
        <w:t>. After evaporating to dryness in a beaker the product was then treated with MeOH (10 ml) then cHCl (10 ml) and evaporated to dryness on a hotplate with a fume hood on. The product was purified by chromatography on silica gel. MeOH firstly eluted a small amount of impurity then cNH</w:t>
      </w:r>
      <w:r w:rsidR="009E078A" w:rsidRPr="009E078A">
        <w:rPr>
          <w:vertAlign w:val="subscript"/>
        </w:rPr>
        <w:t>3</w:t>
      </w:r>
      <w:r w:rsidR="009E078A">
        <w:t>/MeOH (20:80) eluted predominantly a mixture of mauveine A and mauveine B (</w:t>
      </w:r>
      <w:r w:rsidR="008862BE">
        <w:t xml:space="preserve">44 mg, 5%) (85 % from the above </w:t>
      </w:r>
      <w:r w:rsidR="008862BE" w:rsidRPr="008862BE">
        <w:rPr>
          <w:i/>
        </w:rPr>
        <w:t>tert</w:t>
      </w:r>
      <w:r w:rsidR="008862BE">
        <w:t>-butylated mixture).</w:t>
      </w:r>
      <w:r w:rsidR="009E078A">
        <w:t xml:space="preserve"> </w:t>
      </w:r>
      <w:r w:rsidR="008B6835">
        <w:t xml:space="preserve">These were analysed qualitatively </w:t>
      </w:r>
      <w:r w:rsidR="008B6835">
        <w:lastRenderedPageBreak/>
        <w:t>by TLC eluting with secBuOH:EtOAc:H</w:t>
      </w:r>
      <w:r w:rsidR="008B6835" w:rsidRPr="00AB3002">
        <w:rPr>
          <w:vertAlign w:val="subscript"/>
        </w:rPr>
        <w:t>2</w:t>
      </w:r>
      <w:r w:rsidR="008B6835">
        <w:t xml:space="preserve">O:HOAc (60:30:9.5:0.5). The material showed only two spots identical to authentic mauveine (A and B), see figure </w:t>
      </w:r>
      <w:r w:rsidR="00E85DEC">
        <w:t>2</w:t>
      </w:r>
      <w:r w:rsidR="008B6835">
        <w:t>. The sample analysis was</w:t>
      </w:r>
      <w:r w:rsidR="009E078A">
        <w:t xml:space="preserve"> verified by purification of a small sample (25 mg) </w:t>
      </w:r>
      <w:r w:rsidR="00AB3002">
        <w:t>by chromatography on silica gel and collecting fractions.</w:t>
      </w:r>
      <w:r w:rsidR="00B741B8">
        <w:t xml:space="preserve"> </w:t>
      </w:r>
      <w:r w:rsidR="009E078A">
        <w:t xml:space="preserve">Elution with </w:t>
      </w:r>
      <w:r w:rsidR="00AB3002">
        <w:t>secBuOH:EtOAc:H</w:t>
      </w:r>
      <w:r w:rsidR="00AB3002" w:rsidRPr="00AB3002">
        <w:rPr>
          <w:vertAlign w:val="subscript"/>
        </w:rPr>
        <w:t>2</w:t>
      </w:r>
      <w:r w:rsidR="00AB3002">
        <w:t>O:HOAc (60:30:9.5:0.5) gave firstly mauveine B then mauveine A with the same spectroscopic properties to literat</w:t>
      </w:r>
      <w:r w:rsidR="007C28A5">
        <w:t>ure material.</w:t>
      </w:r>
      <w:r w:rsidR="007C28A5" w:rsidRPr="007C28A5">
        <w:rPr>
          <w:vertAlign w:val="superscript"/>
        </w:rPr>
        <w:t>1,</w:t>
      </w:r>
      <w:r w:rsidR="00BD3837">
        <w:rPr>
          <w:vertAlign w:val="superscript"/>
        </w:rPr>
        <w:t>19</w:t>
      </w:r>
    </w:p>
    <w:p w:rsidR="0033542C" w:rsidRDefault="0033542C" w:rsidP="00B66590">
      <w:pPr>
        <w:spacing w:line="480" w:lineRule="auto"/>
        <w:jc w:val="both"/>
      </w:pPr>
    </w:p>
    <w:p w:rsidR="00D63C3D" w:rsidRDefault="00D63C3D" w:rsidP="00B66590">
      <w:pPr>
        <w:spacing w:line="480" w:lineRule="auto"/>
        <w:jc w:val="both"/>
      </w:pPr>
      <w:r w:rsidRPr="00D63C3D">
        <w:rPr>
          <w:i/>
        </w:rPr>
        <w:t>Mauveine by oxidation of p-toluidine/o-toluidine/aniline</w:t>
      </w:r>
      <w:r>
        <w:t xml:space="preserve"> </w:t>
      </w:r>
      <w:r w:rsidRPr="00D63C3D">
        <w:rPr>
          <w:i/>
        </w:rPr>
        <w:t xml:space="preserve">at 40-45 </w:t>
      </w:r>
      <w:r w:rsidRPr="00D63C3D">
        <w:rPr>
          <w:i/>
          <w:vertAlign w:val="superscript"/>
        </w:rPr>
        <w:t>o</w:t>
      </w:r>
      <w:r w:rsidRPr="00D63C3D">
        <w:rPr>
          <w:i/>
        </w:rPr>
        <w:t>C</w:t>
      </w:r>
      <w:r>
        <w:t xml:space="preserve"> : A mixture of </w:t>
      </w:r>
      <w:r w:rsidRPr="00D63C3D">
        <w:rPr>
          <w:i/>
        </w:rPr>
        <w:t>p</w:t>
      </w:r>
      <w:r>
        <w:t>-toluidine (200 mg,</w:t>
      </w:r>
      <w:r w:rsidR="00B741B8">
        <w:t xml:space="preserve"> 1.87 mmol, 1.0 eq</w:t>
      </w:r>
      <w:r>
        <w:t xml:space="preserve">), </w:t>
      </w:r>
      <w:r w:rsidRPr="00D63C3D">
        <w:rPr>
          <w:i/>
        </w:rPr>
        <w:t>o</w:t>
      </w:r>
      <w:r>
        <w:t>-toluidine (300 mg,</w:t>
      </w:r>
      <w:r w:rsidR="00B741B8">
        <w:t xml:space="preserve"> 2.8 mmol, 1.5 eq</w:t>
      </w:r>
      <w:r>
        <w:t xml:space="preserve">) and aniline (520 mg, </w:t>
      </w:r>
      <w:r w:rsidR="00B741B8">
        <w:t>5.6 mmol, 3.0 eq</w:t>
      </w:r>
      <w:r>
        <w:t>) was dissolved in distilled water (100 ml) acidified with cH</w:t>
      </w:r>
      <w:r w:rsidRPr="00D63C3D">
        <w:rPr>
          <w:vertAlign w:val="subscript"/>
        </w:rPr>
        <w:t>2</w:t>
      </w:r>
      <w:r>
        <w:t>SO</w:t>
      </w:r>
      <w:r w:rsidRPr="00D63C3D">
        <w:rPr>
          <w:vertAlign w:val="subscript"/>
        </w:rPr>
        <w:t>4</w:t>
      </w:r>
      <w:r>
        <w:t xml:space="preserve"> (9 drops, 0.45 ml)  and treated with K</w:t>
      </w:r>
      <w:r w:rsidRPr="002951ED">
        <w:rPr>
          <w:vertAlign w:val="subscript"/>
        </w:rPr>
        <w:t>2</w:t>
      </w:r>
      <w:r>
        <w:t>Cr</w:t>
      </w:r>
      <w:r w:rsidRPr="002951ED">
        <w:rPr>
          <w:vertAlign w:val="subscript"/>
        </w:rPr>
        <w:t>2</w:t>
      </w:r>
      <w:r>
        <w:t>O</w:t>
      </w:r>
      <w:r w:rsidRPr="002951ED">
        <w:rPr>
          <w:vertAlign w:val="subscript"/>
        </w:rPr>
        <w:t>7</w:t>
      </w:r>
      <w:r>
        <w:t xml:space="preserve"> (1.3 g, 4.40 mmol) and stirred at 40-45 </w:t>
      </w:r>
      <w:r w:rsidRPr="002951ED">
        <w:rPr>
          <w:vertAlign w:val="superscript"/>
        </w:rPr>
        <w:t>0</w:t>
      </w:r>
      <w:r>
        <w:t xml:space="preserve">C for 12 h. The  reaction mixture was filtered through a fine pore sinter and washed with cold water (200 ml). The precipitate was extracted with MeOH (40 ml x 8) in the sinter each time </w:t>
      </w:r>
      <w:r w:rsidR="00B741B8">
        <w:t xml:space="preserve">agitating the precipitate in </w:t>
      </w:r>
      <w:r>
        <w:t xml:space="preserve"> MeOH before filtration through the sinter under vacuum. The combined extracts were heated to dryness in a beaker with a fume hood on. The crude product was purified by chromatography on silica</w:t>
      </w:r>
      <w:r w:rsidR="00E85DEC">
        <w:t xml:space="preserve"> gel</w:t>
      </w:r>
      <w:r>
        <w:t>. MeOH firstly eluted impurities then cNH</w:t>
      </w:r>
      <w:r w:rsidRPr="009E078A">
        <w:rPr>
          <w:vertAlign w:val="subscript"/>
        </w:rPr>
        <w:t>3</w:t>
      </w:r>
      <w:r>
        <w:t>/MeOH (20:80) eluted a mixture of purple chromophores in low yield (</w:t>
      </w:r>
      <w:r w:rsidR="00B741B8">
        <w:t>3</w:t>
      </w:r>
      <w:r w:rsidR="008B6835">
        <w:t xml:space="preserve"> mg,</w:t>
      </w:r>
      <w:r w:rsidR="00B741B8">
        <w:t xml:space="preserve"> 0.4%</w:t>
      </w:r>
      <w:r w:rsidR="008B6835">
        <w:t>). These were analysed qualitatively by TLC eluting with secBuOH:EtOAc:H</w:t>
      </w:r>
      <w:r w:rsidR="008B6835" w:rsidRPr="00AB3002">
        <w:rPr>
          <w:vertAlign w:val="subscript"/>
        </w:rPr>
        <w:t>2</w:t>
      </w:r>
      <w:r w:rsidR="008B6835">
        <w:t>O:HOAc (60:30:9.5:0.5). By comparison of R</w:t>
      </w:r>
      <w:r w:rsidR="008B6835" w:rsidRPr="008B6835">
        <w:rPr>
          <w:vertAlign w:val="subscript"/>
        </w:rPr>
        <w:t xml:space="preserve">f </w:t>
      </w:r>
      <w:r w:rsidR="00B741B8">
        <w:rPr>
          <w:vertAlign w:val="subscript"/>
        </w:rPr>
        <w:t xml:space="preserve"> </w:t>
      </w:r>
      <w:r w:rsidR="008B6835">
        <w:t>values with standards and the known</w:t>
      </w:r>
      <w:r w:rsidR="00DC300B">
        <w:t xml:space="preserve"> relative</w:t>
      </w:r>
      <w:r w:rsidR="008B6835">
        <w:t xml:space="preserve"> R</w:t>
      </w:r>
      <w:r w:rsidR="008B6835" w:rsidRPr="008B6835">
        <w:rPr>
          <w:vertAlign w:val="subscript"/>
        </w:rPr>
        <w:t>f</w:t>
      </w:r>
      <w:r w:rsidR="008B6835">
        <w:t xml:space="preserve"> values for mauveine B</w:t>
      </w:r>
      <w:r w:rsidR="008B6835" w:rsidRPr="008B6835">
        <w:rPr>
          <w:vertAlign w:val="subscript"/>
        </w:rPr>
        <w:t>2</w:t>
      </w:r>
      <w:r w:rsidR="008B6835">
        <w:t xml:space="preserve"> and C, the products are mauveine A (major), B</w:t>
      </w:r>
      <w:r w:rsidR="008B6835" w:rsidRPr="008B6835">
        <w:rPr>
          <w:vertAlign w:val="subscript"/>
        </w:rPr>
        <w:t>2</w:t>
      </w:r>
      <w:r w:rsidR="008B6835">
        <w:t xml:space="preserve"> (major), B (minor) and C (minor).</w:t>
      </w:r>
      <w:r w:rsidR="00472CBB" w:rsidRPr="00472CBB">
        <w:rPr>
          <w:vertAlign w:val="superscript"/>
        </w:rPr>
        <w:t>17</w:t>
      </w:r>
      <w:r w:rsidR="008B6835">
        <w:t xml:space="preserve">  </w:t>
      </w:r>
    </w:p>
    <w:p w:rsidR="00D63C3D" w:rsidRDefault="00D63C3D" w:rsidP="00B66590">
      <w:pPr>
        <w:spacing w:line="480" w:lineRule="auto"/>
        <w:jc w:val="both"/>
      </w:pPr>
    </w:p>
    <w:p w:rsidR="004B2921" w:rsidRDefault="004B2921" w:rsidP="00B66590">
      <w:pPr>
        <w:spacing w:line="480" w:lineRule="auto"/>
        <w:jc w:val="both"/>
        <w:rPr>
          <w:b/>
        </w:rPr>
      </w:pPr>
      <w:r w:rsidRPr="004B2921">
        <w:rPr>
          <w:b/>
        </w:rPr>
        <w:t>References</w:t>
      </w:r>
    </w:p>
    <w:p w:rsidR="00DC300B" w:rsidRDefault="00DC300B" w:rsidP="00B66590">
      <w:pPr>
        <w:pStyle w:val="NoSpacing"/>
        <w:spacing w:line="480" w:lineRule="auto"/>
        <w:jc w:val="both"/>
        <w:rPr>
          <w:szCs w:val="24"/>
        </w:rPr>
      </w:pPr>
      <w:r>
        <w:rPr>
          <w:szCs w:val="24"/>
        </w:rPr>
        <w:t xml:space="preserve">1. M. J. Plater, </w:t>
      </w:r>
      <w:r w:rsidRPr="0022440E">
        <w:rPr>
          <w:i/>
          <w:szCs w:val="24"/>
        </w:rPr>
        <w:t>J. Chem. Res</w:t>
      </w:r>
      <w:r>
        <w:rPr>
          <w:szCs w:val="24"/>
        </w:rPr>
        <w:t xml:space="preserve">., </w:t>
      </w:r>
      <w:r w:rsidRPr="002B0A6C">
        <w:rPr>
          <w:szCs w:val="24"/>
        </w:rPr>
        <w:t>2014</w:t>
      </w:r>
      <w:r>
        <w:rPr>
          <w:szCs w:val="24"/>
        </w:rPr>
        <w:t xml:space="preserve">, </w:t>
      </w:r>
      <w:r w:rsidRPr="002B0A6C">
        <w:rPr>
          <w:b/>
          <w:szCs w:val="24"/>
        </w:rPr>
        <w:t>38</w:t>
      </w:r>
      <w:r>
        <w:rPr>
          <w:szCs w:val="24"/>
        </w:rPr>
        <w:t xml:space="preserve">, 163. </w:t>
      </w:r>
    </w:p>
    <w:p w:rsidR="00DC300B" w:rsidRDefault="00DC300B" w:rsidP="00B66590">
      <w:pPr>
        <w:spacing w:line="480" w:lineRule="auto"/>
        <w:jc w:val="both"/>
        <w:rPr>
          <w:szCs w:val="24"/>
        </w:rPr>
      </w:pPr>
      <w:r>
        <w:rPr>
          <w:szCs w:val="24"/>
        </w:rPr>
        <w:t>2</w:t>
      </w:r>
      <w:r w:rsidRPr="00DC300B">
        <w:rPr>
          <w:szCs w:val="24"/>
        </w:rPr>
        <w:t>.</w:t>
      </w:r>
      <w:r>
        <w:rPr>
          <w:b/>
          <w:szCs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Cs w:val="24"/>
            </w:rPr>
            <w:t>M. J. Pl</w:t>
          </w:r>
        </w:smartTag>
      </w:smartTag>
      <w:r>
        <w:rPr>
          <w:szCs w:val="24"/>
        </w:rPr>
        <w:t xml:space="preserve">ater, </w:t>
      </w:r>
      <w:r w:rsidRPr="00C1534F">
        <w:rPr>
          <w:i/>
          <w:szCs w:val="24"/>
        </w:rPr>
        <w:t>J. Chem. Res</w:t>
      </w:r>
      <w:r>
        <w:rPr>
          <w:szCs w:val="24"/>
        </w:rPr>
        <w:t xml:space="preserve">., </w:t>
      </w:r>
      <w:r w:rsidRPr="002B0A6C">
        <w:rPr>
          <w:szCs w:val="24"/>
        </w:rPr>
        <w:t>2011</w:t>
      </w:r>
      <w:r>
        <w:rPr>
          <w:szCs w:val="24"/>
        </w:rPr>
        <w:t xml:space="preserve">, </w:t>
      </w:r>
      <w:r w:rsidRPr="002B0A6C">
        <w:rPr>
          <w:b/>
          <w:szCs w:val="24"/>
        </w:rPr>
        <w:t>35</w:t>
      </w:r>
      <w:r>
        <w:rPr>
          <w:szCs w:val="24"/>
        </w:rPr>
        <w:t>, 304.</w:t>
      </w:r>
    </w:p>
    <w:p w:rsidR="00DC300B" w:rsidRDefault="00DC300B" w:rsidP="00B66590">
      <w:pPr>
        <w:spacing w:line="480" w:lineRule="auto"/>
        <w:jc w:val="both"/>
        <w:rPr>
          <w:szCs w:val="24"/>
        </w:rPr>
      </w:pPr>
      <w:r>
        <w:rPr>
          <w:szCs w:val="24"/>
        </w:rPr>
        <w:t>3</w:t>
      </w:r>
      <w:r w:rsidRPr="00DC300B">
        <w:rPr>
          <w:szCs w:val="24"/>
        </w:rPr>
        <w:t>.</w:t>
      </w:r>
      <w:r>
        <w:rPr>
          <w:szCs w:val="24"/>
        </w:rPr>
        <w:t xml:space="preserve"> M.J. Plater and W. T. A. Harrison, </w:t>
      </w:r>
      <w:r w:rsidRPr="0022440E">
        <w:rPr>
          <w:i/>
          <w:szCs w:val="24"/>
        </w:rPr>
        <w:t>J. Chem. Res</w:t>
      </w:r>
      <w:r>
        <w:rPr>
          <w:szCs w:val="24"/>
        </w:rPr>
        <w:t xml:space="preserve">., </w:t>
      </w:r>
      <w:r w:rsidRPr="002B0A6C">
        <w:rPr>
          <w:szCs w:val="24"/>
        </w:rPr>
        <w:t>2013</w:t>
      </w:r>
      <w:r>
        <w:rPr>
          <w:szCs w:val="24"/>
        </w:rPr>
        <w:t xml:space="preserve">, </w:t>
      </w:r>
      <w:r w:rsidRPr="002B0A6C">
        <w:rPr>
          <w:b/>
          <w:szCs w:val="24"/>
        </w:rPr>
        <w:t>37</w:t>
      </w:r>
      <w:r>
        <w:rPr>
          <w:szCs w:val="24"/>
        </w:rPr>
        <w:t xml:space="preserve">, 427. </w:t>
      </w:r>
    </w:p>
    <w:p w:rsidR="00DC300B" w:rsidRDefault="00DC300B" w:rsidP="00B66590">
      <w:pPr>
        <w:spacing w:line="480" w:lineRule="auto"/>
        <w:jc w:val="both"/>
        <w:rPr>
          <w:szCs w:val="24"/>
        </w:rPr>
      </w:pPr>
      <w:r>
        <w:rPr>
          <w:szCs w:val="24"/>
        </w:rPr>
        <w:lastRenderedPageBreak/>
        <w:t xml:space="preserve">4. M. J. Plater and W. T. A. Harrison, </w:t>
      </w:r>
      <w:r w:rsidRPr="00C34B70">
        <w:rPr>
          <w:i/>
          <w:szCs w:val="24"/>
        </w:rPr>
        <w:t>J. Chem. Res</w:t>
      </w:r>
      <w:r>
        <w:rPr>
          <w:szCs w:val="24"/>
        </w:rPr>
        <w:t xml:space="preserve">., </w:t>
      </w:r>
      <w:r w:rsidRPr="002B0A6C">
        <w:rPr>
          <w:szCs w:val="24"/>
        </w:rPr>
        <w:t>2014</w:t>
      </w:r>
      <w:r>
        <w:rPr>
          <w:szCs w:val="24"/>
        </w:rPr>
        <w:t xml:space="preserve">, </w:t>
      </w:r>
      <w:r w:rsidRPr="002B0A6C">
        <w:rPr>
          <w:b/>
          <w:szCs w:val="24"/>
        </w:rPr>
        <w:t>38</w:t>
      </w:r>
      <w:r>
        <w:rPr>
          <w:szCs w:val="24"/>
        </w:rPr>
        <w:t>, 351.</w:t>
      </w:r>
    </w:p>
    <w:p w:rsidR="00664F12" w:rsidRDefault="00DC300B" w:rsidP="00B66590">
      <w:pPr>
        <w:spacing w:line="480" w:lineRule="auto"/>
        <w:rPr>
          <w:szCs w:val="24"/>
        </w:rPr>
      </w:pPr>
      <w:r w:rsidRPr="00DC300B">
        <w:rPr>
          <w:szCs w:val="24"/>
        </w:rPr>
        <w:t>5.</w:t>
      </w:r>
      <w:r>
        <w:rPr>
          <w:szCs w:val="24"/>
        </w:rPr>
        <w:t xml:space="preserve"> M. J. Plater</w:t>
      </w:r>
      <w:r w:rsidR="00664F12">
        <w:rPr>
          <w:szCs w:val="24"/>
        </w:rPr>
        <w:t xml:space="preserve"> and T. Jackson, </w:t>
      </w:r>
      <w:r w:rsidR="00664F12" w:rsidRPr="00C34B70">
        <w:rPr>
          <w:i/>
          <w:szCs w:val="24"/>
        </w:rPr>
        <w:t>J. Chem. Res</w:t>
      </w:r>
      <w:r w:rsidR="00664F12">
        <w:rPr>
          <w:szCs w:val="24"/>
        </w:rPr>
        <w:t xml:space="preserve">., </w:t>
      </w:r>
      <w:r w:rsidR="00664F12" w:rsidRPr="00664F12">
        <w:rPr>
          <w:szCs w:val="24"/>
        </w:rPr>
        <w:t>2014</w:t>
      </w:r>
      <w:r w:rsidR="00664F12">
        <w:rPr>
          <w:szCs w:val="24"/>
        </w:rPr>
        <w:t xml:space="preserve">, </w:t>
      </w:r>
      <w:r w:rsidR="00664F12" w:rsidRPr="00664F12">
        <w:rPr>
          <w:b/>
          <w:szCs w:val="24"/>
        </w:rPr>
        <w:t>38</w:t>
      </w:r>
      <w:r w:rsidR="00664F12">
        <w:rPr>
          <w:szCs w:val="24"/>
        </w:rPr>
        <w:t>, 437.</w:t>
      </w:r>
    </w:p>
    <w:p w:rsidR="00DC300B" w:rsidRDefault="00B22E46" w:rsidP="00B66590">
      <w:pPr>
        <w:spacing w:line="480" w:lineRule="auto"/>
        <w:rPr>
          <w:rFonts w:eastAsia="Times New Roman" w:cs="Times New Roman"/>
          <w:sz w:val="22"/>
          <w:lang w:val="en" w:eastAsia="en-GB"/>
        </w:rPr>
      </w:pPr>
      <w:r>
        <w:rPr>
          <w:rFonts w:eastAsia="Times New Roman" w:cs="Times New Roman"/>
          <w:sz w:val="22"/>
          <w:lang w:val="en" w:eastAsia="en-GB"/>
        </w:rPr>
        <w:t xml:space="preserve">6. P. G. Gassman, G. A. Campbell and R. C. Frederick, </w:t>
      </w:r>
      <w:r w:rsidRPr="00B22E46">
        <w:rPr>
          <w:rFonts w:eastAsia="Times New Roman" w:cs="Times New Roman"/>
          <w:i/>
          <w:sz w:val="22"/>
          <w:lang w:val="en" w:eastAsia="en-GB"/>
        </w:rPr>
        <w:t>J. Am. Chem. Soc</w:t>
      </w:r>
      <w:r>
        <w:rPr>
          <w:rFonts w:eastAsia="Times New Roman" w:cs="Times New Roman"/>
          <w:sz w:val="22"/>
          <w:lang w:val="en" w:eastAsia="en-GB"/>
        </w:rPr>
        <w:t xml:space="preserve">., </w:t>
      </w:r>
      <w:r w:rsidRPr="002B0A6C">
        <w:rPr>
          <w:rFonts w:eastAsia="Times New Roman" w:cs="Times New Roman"/>
          <w:sz w:val="22"/>
          <w:lang w:val="en" w:eastAsia="en-GB"/>
        </w:rPr>
        <w:t>1972</w:t>
      </w:r>
      <w:r>
        <w:rPr>
          <w:rFonts w:eastAsia="Times New Roman" w:cs="Times New Roman"/>
          <w:sz w:val="22"/>
          <w:lang w:val="en" w:eastAsia="en-GB"/>
        </w:rPr>
        <w:t xml:space="preserve">, </w:t>
      </w:r>
      <w:r w:rsidRPr="002B0A6C">
        <w:rPr>
          <w:rFonts w:eastAsia="Times New Roman" w:cs="Times New Roman"/>
          <w:b/>
          <w:sz w:val="22"/>
          <w:lang w:val="en" w:eastAsia="en-GB"/>
        </w:rPr>
        <w:t>94</w:t>
      </w:r>
      <w:r>
        <w:rPr>
          <w:rFonts w:eastAsia="Times New Roman" w:cs="Times New Roman"/>
          <w:sz w:val="22"/>
          <w:lang w:val="en" w:eastAsia="en-GB"/>
        </w:rPr>
        <w:t>, 3884.</w:t>
      </w:r>
    </w:p>
    <w:p w:rsidR="00DC300B" w:rsidRDefault="00B22E46" w:rsidP="00B66590">
      <w:pPr>
        <w:spacing w:line="480" w:lineRule="auto"/>
        <w:jc w:val="both"/>
        <w:rPr>
          <w:rFonts w:eastAsia="Times New Roman" w:cs="Times New Roman"/>
          <w:sz w:val="22"/>
          <w:lang w:val="en" w:eastAsia="en-GB"/>
        </w:rPr>
      </w:pPr>
      <w:r>
        <w:rPr>
          <w:rFonts w:eastAsia="Times New Roman" w:cs="Times New Roman"/>
          <w:sz w:val="22"/>
          <w:lang w:val="en" w:eastAsia="en-GB"/>
        </w:rPr>
        <w:t>7.</w:t>
      </w:r>
      <w:r w:rsidR="002B0A6C">
        <w:rPr>
          <w:rFonts w:eastAsia="Times New Roman" w:cs="Times New Roman"/>
          <w:sz w:val="22"/>
          <w:lang w:val="en" w:eastAsia="en-GB"/>
        </w:rPr>
        <w:t xml:space="preserve"> P. G. Gassman and G. A. Campbell, </w:t>
      </w:r>
      <w:r w:rsidR="002B0A6C" w:rsidRPr="00B22E46">
        <w:rPr>
          <w:rFonts w:eastAsia="Times New Roman" w:cs="Times New Roman"/>
          <w:i/>
          <w:sz w:val="22"/>
          <w:lang w:val="en" w:eastAsia="en-GB"/>
        </w:rPr>
        <w:t>J. Am. Chem. Soc</w:t>
      </w:r>
      <w:r w:rsidR="002B0A6C">
        <w:rPr>
          <w:rFonts w:eastAsia="Times New Roman" w:cs="Times New Roman"/>
          <w:sz w:val="22"/>
          <w:lang w:val="en" w:eastAsia="en-GB"/>
        </w:rPr>
        <w:t xml:space="preserve">., </w:t>
      </w:r>
      <w:r w:rsidR="002B0A6C" w:rsidRPr="002B0A6C">
        <w:rPr>
          <w:rFonts w:eastAsia="Times New Roman" w:cs="Times New Roman"/>
          <w:sz w:val="22"/>
          <w:lang w:val="en" w:eastAsia="en-GB"/>
        </w:rPr>
        <w:t>1972</w:t>
      </w:r>
      <w:r w:rsidR="002B0A6C">
        <w:rPr>
          <w:rFonts w:eastAsia="Times New Roman" w:cs="Times New Roman"/>
          <w:sz w:val="22"/>
          <w:lang w:val="en" w:eastAsia="en-GB"/>
        </w:rPr>
        <w:t xml:space="preserve">, </w:t>
      </w:r>
      <w:r w:rsidR="002B0A6C" w:rsidRPr="002B0A6C">
        <w:rPr>
          <w:rFonts w:eastAsia="Times New Roman" w:cs="Times New Roman"/>
          <w:b/>
          <w:sz w:val="22"/>
          <w:lang w:val="en" w:eastAsia="en-GB"/>
        </w:rPr>
        <w:t>94</w:t>
      </w:r>
      <w:r w:rsidR="002B0A6C">
        <w:rPr>
          <w:rFonts w:eastAsia="Times New Roman" w:cs="Times New Roman"/>
          <w:sz w:val="22"/>
          <w:lang w:val="en" w:eastAsia="en-GB"/>
        </w:rPr>
        <w:t>, 3891.</w:t>
      </w:r>
    </w:p>
    <w:p w:rsidR="00B22E46" w:rsidRDefault="00B22E46" w:rsidP="00B66590">
      <w:pPr>
        <w:spacing w:line="480" w:lineRule="auto"/>
        <w:jc w:val="both"/>
        <w:rPr>
          <w:rFonts w:eastAsia="Times New Roman" w:cs="Times New Roman"/>
          <w:sz w:val="22"/>
          <w:lang w:val="en" w:eastAsia="en-GB"/>
        </w:rPr>
      </w:pPr>
      <w:r>
        <w:rPr>
          <w:rFonts w:eastAsia="Times New Roman" w:cs="Times New Roman"/>
          <w:sz w:val="22"/>
          <w:lang w:val="en" w:eastAsia="en-GB"/>
        </w:rPr>
        <w:t>8.</w:t>
      </w:r>
      <w:r w:rsidR="002B0A6C">
        <w:rPr>
          <w:rFonts w:eastAsia="Times New Roman" w:cs="Times New Roman"/>
          <w:sz w:val="22"/>
          <w:lang w:val="en" w:eastAsia="en-GB"/>
        </w:rPr>
        <w:t xml:space="preserve"> J. R. Gage and J. M. Wagner, </w:t>
      </w:r>
      <w:r w:rsidR="002B0A6C" w:rsidRPr="002B0A6C">
        <w:rPr>
          <w:rFonts w:eastAsia="Times New Roman" w:cs="Times New Roman"/>
          <w:i/>
          <w:sz w:val="22"/>
          <w:lang w:val="en" w:eastAsia="en-GB"/>
        </w:rPr>
        <w:t>J. Org. Chem</w:t>
      </w:r>
      <w:r w:rsidR="002B0A6C">
        <w:rPr>
          <w:rFonts w:eastAsia="Times New Roman" w:cs="Times New Roman"/>
          <w:sz w:val="22"/>
          <w:lang w:val="en" w:eastAsia="en-GB"/>
        </w:rPr>
        <w:t xml:space="preserve">., 1995, </w:t>
      </w:r>
      <w:r w:rsidR="002B0A6C" w:rsidRPr="002B0A6C">
        <w:rPr>
          <w:rFonts w:eastAsia="Times New Roman" w:cs="Times New Roman"/>
          <w:b/>
          <w:sz w:val="22"/>
          <w:lang w:val="en" w:eastAsia="en-GB"/>
        </w:rPr>
        <w:t>60</w:t>
      </w:r>
      <w:r w:rsidR="002B0A6C">
        <w:rPr>
          <w:rFonts w:eastAsia="Times New Roman" w:cs="Times New Roman"/>
          <w:sz w:val="22"/>
          <w:lang w:val="en" w:eastAsia="en-GB"/>
        </w:rPr>
        <w:t>, 2613.</w:t>
      </w:r>
    </w:p>
    <w:p w:rsidR="00B22E46" w:rsidRDefault="00B22E46" w:rsidP="00B66590">
      <w:pPr>
        <w:spacing w:line="480" w:lineRule="auto"/>
        <w:jc w:val="both"/>
        <w:rPr>
          <w:rFonts w:eastAsia="Times New Roman" w:cs="Times New Roman"/>
          <w:sz w:val="22"/>
          <w:lang w:val="en" w:eastAsia="en-GB"/>
        </w:rPr>
      </w:pPr>
      <w:r>
        <w:rPr>
          <w:rFonts w:eastAsia="Times New Roman" w:cs="Times New Roman"/>
          <w:sz w:val="22"/>
          <w:lang w:val="en" w:eastAsia="en-GB"/>
        </w:rPr>
        <w:t>9.</w:t>
      </w:r>
      <w:r w:rsidR="002B0A6C">
        <w:rPr>
          <w:rFonts w:eastAsia="Times New Roman" w:cs="Times New Roman"/>
          <w:sz w:val="22"/>
          <w:lang w:val="en" w:eastAsia="en-GB"/>
        </w:rPr>
        <w:t xml:space="preserve"> A. Bell and M. B. Knowles, 1951, US2692287.</w:t>
      </w:r>
    </w:p>
    <w:p w:rsidR="00B22E46" w:rsidRDefault="00B22E46" w:rsidP="00B66590">
      <w:pPr>
        <w:spacing w:line="480" w:lineRule="auto"/>
        <w:jc w:val="both"/>
        <w:rPr>
          <w:rFonts w:eastAsia="Times New Roman" w:cs="Times New Roman"/>
          <w:sz w:val="22"/>
          <w:lang w:val="en" w:eastAsia="en-GB"/>
        </w:rPr>
      </w:pPr>
      <w:r>
        <w:rPr>
          <w:rFonts w:eastAsia="Times New Roman" w:cs="Times New Roman"/>
          <w:sz w:val="22"/>
          <w:lang w:val="en" w:eastAsia="en-GB"/>
        </w:rPr>
        <w:t>10.</w:t>
      </w:r>
      <w:r w:rsidR="002B0A6C">
        <w:rPr>
          <w:rFonts w:eastAsia="Times New Roman" w:cs="Times New Roman"/>
          <w:sz w:val="22"/>
          <w:lang w:val="en" w:eastAsia="en-GB"/>
        </w:rPr>
        <w:t xml:space="preserve"> P. W. Carleton and J. D. Woodward, 1932, US1994852.</w:t>
      </w:r>
    </w:p>
    <w:p w:rsidR="009570DE" w:rsidRDefault="009570DE" w:rsidP="00B66590">
      <w:pPr>
        <w:spacing w:line="480" w:lineRule="auto"/>
        <w:jc w:val="both"/>
        <w:rPr>
          <w:rFonts w:eastAsia="Times New Roman" w:cs="Times New Roman"/>
          <w:sz w:val="22"/>
          <w:lang w:val="en" w:eastAsia="en-GB"/>
        </w:rPr>
      </w:pPr>
      <w:r>
        <w:rPr>
          <w:rFonts w:eastAsia="Times New Roman" w:cs="Times New Roman"/>
          <w:sz w:val="22"/>
          <w:lang w:val="en" w:eastAsia="en-GB"/>
        </w:rPr>
        <w:t xml:space="preserve">11. A. W. Hofmann, </w:t>
      </w:r>
      <w:r w:rsidRPr="007C0F3B">
        <w:rPr>
          <w:rFonts w:eastAsia="Times New Roman" w:cs="Times New Roman"/>
          <w:i/>
          <w:sz w:val="22"/>
          <w:lang w:val="en" w:eastAsia="en-GB"/>
        </w:rPr>
        <w:t>Proc. R. Soc., London</w:t>
      </w:r>
      <w:r>
        <w:rPr>
          <w:rFonts w:eastAsia="Times New Roman" w:cs="Times New Roman"/>
          <w:sz w:val="22"/>
          <w:lang w:val="en" w:eastAsia="en-GB"/>
        </w:rPr>
        <w:t xml:space="preserve">, 1872, </w:t>
      </w:r>
      <w:r w:rsidRPr="007C0F3B">
        <w:rPr>
          <w:rFonts w:eastAsia="Times New Roman" w:cs="Times New Roman"/>
          <w:b/>
          <w:sz w:val="22"/>
          <w:lang w:val="en" w:eastAsia="en-GB"/>
        </w:rPr>
        <w:t>21</w:t>
      </w:r>
      <w:r>
        <w:rPr>
          <w:rFonts w:eastAsia="Times New Roman" w:cs="Times New Roman"/>
          <w:sz w:val="22"/>
          <w:lang w:val="en" w:eastAsia="en-GB"/>
        </w:rPr>
        <w:t>, 54.</w:t>
      </w:r>
    </w:p>
    <w:p w:rsidR="009570DE" w:rsidRDefault="009570DE" w:rsidP="00B66590">
      <w:pPr>
        <w:spacing w:line="480" w:lineRule="auto"/>
        <w:jc w:val="both"/>
        <w:rPr>
          <w:rFonts w:eastAsia="Times New Roman" w:cs="Times New Roman"/>
          <w:vanish/>
          <w:sz w:val="22"/>
          <w:lang w:val="en" w:eastAsia="en-GB"/>
        </w:rPr>
      </w:pPr>
      <w:r>
        <w:rPr>
          <w:rFonts w:eastAsia="Times New Roman" w:cs="Times New Roman"/>
          <w:sz w:val="22"/>
          <w:lang w:val="en" w:eastAsia="en-GB"/>
        </w:rPr>
        <w:t>12</w:t>
      </w:r>
    </w:p>
    <w:p w:rsidR="009570DE" w:rsidRDefault="009570DE" w:rsidP="00B66590">
      <w:pPr>
        <w:spacing w:line="480" w:lineRule="auto"/>
        <w:jc w:val="both"/>
        <w:rPr>
          <w:rFonts w:eastAsia="Times New Roman" w:cs="Times New Roman"/>
          <w:vanish/>
          <w:sz w:val="22"/>
          <w:lang w:val="en" w:eastAsia="en-GB"/>
        </w:rPr>
      </w:pPr>
    </w:p>
    <w:p w:rsidR="009570DE" w:rsidRDefault="009570DE" w:rsidP="00B66590">
      <w:pPr>
        <w:spacing w:line="480" w:lineRule="auto"/>
        <w:jc w:val="both"/>
        <w:rPr>
          <w:rFonts w:eastAsia="Times New Roman" w:cs="Times New Roman"/>
          <w:sz w:val="22"/>
          <w:lang w:val="en" w:eastAsia="en-GB"/>
        </w:rPr>
      </w:pPr>
      <w:r>
        <w:rPr>
          <w:rFonts w:eastAsia="Times New Roman" w:cs="Times New Roman"/>
          <w:sz w:val="22"/>
          <w:lang w:val="en" w:eastAsia="en-GB"/>
        </w:rPr>
        <w:t xml:space="preserve">. A. W. Hofmann, </w:t>
      </w:r>
      <w:r>
        <w:rPr>
          <w:rFonts w:eastAsia="Times New Roman" w:cs="Times New Roman"/>
          <w:i/>
          <w:iCs/>
          <w:sz w:val="22"/>
          <w:lang w:val="en" w:eastAsia="en-GB"/>
        </w:rPr>
        <w:t xml:space="preserve">Chem. Ber., </w:t>
      </w:r>
      <w:r w:rsidRPr="004B2921">
        <w:rPr>
          <w:rFonts w:eastAsia="Times New Roman" w:cs="Times New Roman"/>
          <w:iCs/>
          <w:sz w:val="22"/>
          <w:lang w:val="en" w:eastAsia="en-GB"/>
        </w:rPr>
        <w:t>1872</w:t>
      </w:r>
      <w:r>
        <w:rPr>
          <w:rFonts w:eastAsia="Times New Roman" w:cs="Times New Roman"/>
          <w:i/>
          <w:iCs/>
          <w:sz w:val="22"/>
          <w:lang w:val="en" w:eastAsia="en-GB"/>
        </w:rPr>
        <w:t xml:space="preserve">, </w:t>
      </w:r>
      <w:r w:rsidRPr="004B2921">
        <w:rPr>
          <w:rFonts w:eastAsia="Times New Roman" w:cs="Times New Roman"/>
          <w:b/>
          <w:bCs/>
          <w:sz w:val="22"/>
          <w:lang w:val="en" w:eastAsia="en-GB"/>
        </w:rPr>
        <w:t>5</w:t>
      </w:r>
      <w:r>
        <w:rPr>
          <w:rFonts w:eastAsia="Times New Roman" w:cs="Times New Roman"/>
          <w:sz w:val="22"/>
          <w:lang w:val="en" w:eastAsia="en-GB"/>
        </w:rPr>
        <w:t xml:space="preserve">, </w:t>
      </w:r>
      <w:r w:rsidRPr="004B2921">
        <w:rPr>
          <w:rFonts w:eastAsia="Times New Roman" w:cs="Times New Roman"/>
          <w:sz w:val="22"/>
          <w:lang w:val="en" w:eastAsia="en-GB"/>
        </w:rPr>
        <w:t>720</w:t>
      </w:r>
      <w:r>
        <w:rPr>
          <w:rFonts w:eastAsia="Times New Roman" w:cs="Times New Roman"/>
          <w:sz w:val="22"/>
          <w:lang w:val="en" w:eastAsia="en-GB"/>
        </w:rPr>
        <w:t>.</w:t>
      </w:r>
    </w:p>
    <w:p w:rsidR="009570DE" w:rsidRDefault="009570DE" w:rsidP="00B66590">
      <w:pPr>
        <w:spacing w:line="480" w:lineRule="auto"/>
        <w:jc w:val="both"/>
        <w:rPr>
          <w:rFonts w:eastAsia="Times New Roman" w:cs="Times New Roman"/>
          <w:sz w:val="22"/>
          <w:lang w:val="en" w:eastAsia="en-GB"/>
        </w:rPr>
      </w:pPr>
      <w:r>
        <w:rPr>
          <w:rFonts w:eastAsia="Times New Roman" w:cs="Times New Roman"/>
          <w:sz w:val="22"/>
          <w:lang w:val="en" w:eastAsia="en-GB"/>
        </w:rPr>
        <w:t xml:space="preserve">13. A. W. Hofmann, </w:t>
      </w:r>
      <w:r w:rsidRPr="007C0F3B">
        <w:rPr>
          <w:rFonts w:eastAsia="Times New Roman" w:cs="Times New Roman"/>
          <w:i/>
          <w:sz w:val="22"/>
          <w:lang w:val="en" w:eastAsia="en-GB"/>
        </w:rPr>
        <w:t>Chem. Ber</w:t>
      </w:r>
      <w:r>
        <w:rPr>
          <w:rFonts w:eastAsia="Times New Roman" w:cs="Times New Roman"/>
          <w:sz w:val="22"/>
          <w:lang w:val="en" w:eastAsia="en-GB"/>
        </w:rPr>
        <w:t xml:space="preserve">., 1874, </w:t>
      </w:r>
      <w:r w:rsidRPr="002C1DFC">
        <w:rPr>
          <w:rFonts w:eastAsia="Times New Roman" w:cs="Times New Roman"/>
          <w:b/>
          <w:sz w:val="22"/>
          <w:lang w:val="en" w:eastAsia="en-GB"/>
        </w:rPr>
        <w:t>7</w:t>
      </w:r>
      <w:r>
        <w:rPr>
          <w:rFonts w:eastAsia="Times New Roman" w:cs="Times New Roman"/>
          <w:sz w:val="22"/>
          <w:lang w:val="en" w:eastAsia="en-GB"/>
        </w:rPr>
        <w:t>, 526.</w:t>
      </w:r>
    </w:p>
    <w:p w:rsidR="009570DE" w:rsidRDefault="009570DE" w:rsidP="00B66590">
      <w:pPr>
        <w:spacing w:line="480" w:lineRule="auto"/>
        <w:jc w:val="both"/>
        <w:rPr>
          <w:rFonts w:eastAsia="Times New Roman" w:cs="Times New Roman"/>
          <w:sz w:val="22"/>
          <w:lang w:val="en" w:eastAsia="en-GB"/>
        </w:rPr>
      </w:pPr>
      <w:r>
        <w:rPr>
          <w:rFonts w:eastAsia="Times New Roman" w:cs="Times New Roman"/>
          <w:sz w:val="22"/>
          <w:lang w:val="en" w:eastAsia="en-GB"/>
        </w:rPr>
        <w:t>14. W. Staedel, Patentschrift Klasse 12, No. 21241 1882.</w:t>
      </w:r>
    </w:p>
    <w:p w:rsidR="004B2921" w:rsidRDefault="004B2921" w:rsidP="00B66590">
      <w:pPr>
        <w:spacing w:line="480" w:lineRule="auto"/>
        <w:jc w:val="both"/>
        <w:rPr>
          <w:rFonts w:eastAsia="Times New Roman" w:cs="Times New Roman"/>
          <w:sz w:val="22"/>
          <w:lang w:val="en" w:eastAsia="en-GB"/>
        </w:rPr>
      </w:pPr>
      <w:r>
        <w:rPr>
          <w:rFonts w:eastAsia="Times New Roman" w:cs="Times New Roman"/>
          <w:sz w:val="22"/>
          <w:lang w:val="en" w:eastAsia="en-GB"/>
        </w:rPr>
        <w:t>1</w:t>
      </w:r>
      <w:r w:rsidR="009570DE">
        <w:rPr>
          <w:rFonts w:eastAsia="Times New Roman" w:cs="Times New Roman"/>
          <w:sz w:val="22"/>
          <w:lang w:val="en" w:eastAsia="en-GB"/>
        </w:rPr>
        <w:t>5</w:t>
      </w:r>
      <w:r w:rsidR="00472CBB">
        <w:rPr>
          <w:rFonts w:eastAsia="Times New Roman" w:cs="Times New Roman"/>
          <w:sz w:val="22"/>
          <w:lang w:val="en" w:eastAsia="en-GB"/>
        </w:rPr>
        <w:t xml:space="preserve">. </w:t>
      </w:r>
      <w:r>
        <w:rPr>
          <w:rFonts w:eastAsia="Times New Roman" w:cs="Times New Roman"/>
          <w:sz w:val="22"/>
          <w:lang w:val="en" w:eastAsia="en-GB"/>
        </w:rPr>
        <w:t xml:space="preserve">A. W. Hofmann and C. A. Martius, </w:t>
      </w:r>
      <w:r w:rsidRPr="004B2921">
        <w:rPr>
          <w:rFonts w:eastAsia="Times New Roman" w:cs="Times New Roman"/>
          <w:i/>
          <w:sz w:val="22"/>
          <w:lang w:val="en" w:eastAsia="en-GB"/>
        </w:rPr>
        <w:t>Chem. Ber</w:t>
      </w:r>
      <w:r>
        <w:rPr>
          <w:rFonts w:eastAsia="Times New Roman" w:cs="Times New Roman"/>
          <w:sz w:val="22"/>
          <w:lang w:val="en" w:eastAsia="en-GB"/>
        </w:rPr>
        <w:t xml:space="preserve">., 1871, </w:t>
      </w:r>
      <w:r w:rsidRPr="004B2921">
        <w:rPr>
          <w:rFonts w:eastAsia="Times New Roman" w:cs="Times New Roman"/>
          <w:sz w:val="22"/>
          <w:lang w:val="en" w:eastAsia="en-GB"/>
        </w:rPr>
        <w:t xml:space="preserve"> </w:t>
      </w:r>
      <w:r w:rsidR="00846D0C">
        <w:rPr>
          <w:rFonts w:eastAsia="Times New Roman" w:cs="Times New Roman"/>
          <w:b/>
          <w:bCs/>
          <w:sz w:val="22"/>
          <w:lang w:val="en" w:eastAsia="en-GB"/>
        </w:rPr>
        <w:t>21</w:t>
      </w:r>
      <w:r>
        <w:rPr>
          <w:rFonts w:eastAsia="Times New Roman" w:cs="Times New Roman"/>
          <w:sz w:val="22"/>
          <w:lang w:val="en" w:eastAsia="en-GB"/>
        </w:rPr>
        <w:t>,</w:t>
      </w:r>
      <w:r w:rsidRPr="004B2921">
        <w:rPr>
          <w:rFonts w:eastAsia="Times New Roman" w:cs="Times New Roman"/>
          <w:sz w:val="22"/>
          <w:lang w:val="en" w:eastAsia="en-GB"/>
        </w:rPr>
        <w:t xml:space="preserve"> 742</w:t>
      </w:r>
      <w:r>
        <w:rPr>
          <w:rFonts w:eastAsia="Times New Roman" w:cs="Times New Roman"/>
          <w:sz w:val="22"/>
          <w:lang w:val="en" w:eastAsia="en-GB"/>
        </w:rPr>
        <w:t>.</w:t>
      </w:r>
    </w:p>
    <w:p w:rsidR="005535B3" w:rsidRDefault="003404B9" w:rsidP="00B66590">
      <w:pPr>
        <w:spacing w:line="480" w:lineRule="auto"/>
        <w:jc w:val="both"/>
        <w:rPr>
          <w:rFonts w:eastAsia="Times New Roman" w:cs="Times New Roman"/>
          <w:sz w:val="22"/>
          <w:lang w:val="en" w:eastAsia="en-GB"/>
        </w:rPr>
      </w:pPr>
      <w:r>
        <w:rPr>
          <w:rFonts w:eastAsia="Times New Roman" w:cs="Times New Roman"/>
          <w:sz w:val="22"/>
          <w:lang w:val="en" w:eastAsia="en-GB"/>
        </w:rPr>
        <w:t xml:space="preserve">16. R. Stroh, J. Ebersberger, H. Haberland and W. Hahn, </w:t>
      </w:r>
      <w:r w:rsidRPr="003404B9">
        <w:rPr>
          <w:rFonts w:eastAsia="Times New Roman" w:cs="Times New Roman"/>
          <w:i/>
          <w:sz w:val="22"/>
          <w:lang w:val="en" w:eastAsia="en-GB"/>
        </w:rPr>
        <w:t>Angewandte Chemie</w:t>
      </w:r>
      <w:r>
        <w:rPr>
          <w:rFonts w:eastAsia="Times New Roman" w:cs="Times New Roman"/>
          <w:sz w:val="22"/>
          <w:lang w:val="en" w:eastAsia="en-GB"/>
        </w:rPr>
        <w:t xml:space="preserve">, 1957, </w:t>
      </w:r>
      <w:r w:rsidRPr="003404B9">
        <w:rPr>
          <w:rFonts w:eastAsia="Times New Roman" w:cs="Times New Roman"/>
          <w:b/>
          <w:sz w:val="22"/>
          <w:lang w:val="en" w:eastAsia="en-GB"/>
        </w:rPr>
        <w:t>69</w:t>
      </w:r>
      <w:r>
        <w:rPr>
          <w:rFonts w:eastAsia="Times New Roman" w:cs="Times New Roman"/>
          <w:sz w:val="22"/>
          <w:lang w:val="en" w:eastAsia="en-GB"/>
        </w:rPr>
        <w:t>, 124.</w:t>
      </w:r>
    </w:p>
    <w:p w:rsidR="00472CBB" w:rsidRPr="00CD6A29" w:rsidRDefault="00472CBB" w:rsidP="00B66590">
      <w:pPr>
        <w:autoSpaceDE w:val="0"/>
        <w:autoSpaceDN w:val="0"/>
        <w:adjustRightInd w:val="0"/>
        <w:spacing w:line="480" w:lineRule="auto"/>
        <w:rPr>
          <w:i/>
          <w:iCs/>
          <w:lang w:val="en-US"/>
        </w:rPr>
      </w:pPr>
      <w:r>
        <w:rPr>
          <w:rFonts w:eastAsia="Times New Roman" w:cs="Times New Roman"/>
          <w:sz w:val="22"/>
          <w:lang w:val="en" w:eastAsia="en-GB"/>
        </w:rPr>
        <w:t xml:space="preserve">17. </w:t>
      </w:r>
      <w:r w:rsidRPr="00CD6A29">
        <w:rPr>
          <w:lang w:val="en-US"/>
        </w:rPr>
        <w:t xml:space="preserve">J. Seixas de Melo, S. Takato, M. Sousa, M.J. Melo and A.J. Parola, </w:t>
      </w:r>
      <w:r w:rsidRPr="00CD6A29">
        <w:rPr>
          <w:i/>
          <w:iCs/>
          <w:lang w:val="en-US"/>
        </w:rPr>
        <w:t>Chem.</w:t>
      </w:r>
    </w:p>
    <w:p w:rsidR="00472CBB" w:rsidRDefault="00472CBB" w:rsidP="00B66590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CD6A29">
        <w:rPr>
          <w:i/>
          <w:iCs/>
          <w:lang w:val="en-US"/>
        </w:rPr>
        <w:t>Commun.</w:t>
      </w:r>
      <w:r w:rsidRPr="00CD6A29">
        <w:rPr>
          <w:lang w:val="en-US"/>
        </w:rPr>
        <w:t>, 2007, 2624.</w:t>
      </w:r>
    </w:p>
    <w:p w:rsidR="00D36969" w:rsidRDefault="00D36969" w:rsidP="00B66590">
      <w:pPr>
        <w:spacing w:line="480" w:lineRule="auto"/>
        <w:jc w:val="both"/>
      </w:pPr>
      <w:r>
        <w:t>1</w:t>
      </w:r>
      <w:r w:rsidR="00BD3837">
        <w:t>8</w:t>
      </w:r>
      <w:r>
        <w:t xml:space="preserve">. G. M. Sheldrick, </w:t>
      </w:r>
      <w:r w:rsidRPr="00D36969">
        <w:rPr>
          <w:i/>
        </w:rPr>
        <w:t>Acta Crystallogr., Sect.,</w:t>
      </w:r>
      <w:r>
        <w:t xml:space="preserve"> A: </w:t>
      </w:r>
      <w:r w:rsidRPr="00D36969">
        <w:rPr>
          <w:i/>
        </w:rPr>
        <w:t>Fundam. Crystallogr</w:t>
      </w:r>
      <w:r>
        <w:t xml:space="preserve">., 2008, </w:t>
      </w:r>
      <w:r w:rsidRPr="00D36969">
        <w:rPr>
          <w:b/>
        </w:rPr>
        <w:t>A64</w:t>
      </w:r>
      <w:r>
        <w:t>, 112.</w:t>
      </w:r>
    </w:p>
    <w:p w:rsidR="00D36969" w:rsidRDefault="00BD3837" w:rsidP="00B66590">
      <w:pPr>
        <w:spacing w:line="48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19</w:t>
      </w:r>
      <w:r w:rsidR="00CE4A44" w:rsidRPr="0098229A">
        <w:rPr>
          <w:rFonts w:cs="Times New Roman"/>
          <w:szCs w:val="24"/>
          <w:lang w:val="en-US"/>
        </w:rPr>
        <w:t xml:space="preserve">. O. Meth-Cohn and M. Smith, </w:t>
      </w:r>
      <w:r w:rsidR="00CE4A44" w:rsidRPr="0098229A">
        <w:rPr>
          <w:rFonts w:cs="Times New Roman"/>
          <w:i/>
          <w:iCs/>
          <w:szCs w:val="24"/>
          <w:lang w:val="en-US"/>
        </w:rPr>
        <w:t>J. Chem. Soc., Perkin Trans.</w:t>
      </w:r>
      <w:r w:rsidR="00CE4A44" w:rsidRPr="0098229A">
        <w:rPr>
          <w:rFonts w:cs="Times New Roman"/>
          <w:szCs w:val="24"/>
          <w:lang w:val="en-US"/>
        </w:rPr>
        <w:t>, I 1994, 5.</w:t>
      </w:r>
    </w:p>
    <w:p w:rsidR="0066230D" w:rsidRPr="00D36969" w:rsidRDefault="0066230D" w:rsidP="00B66590">
      <w:pPr>
        <w:spacing w:line="480" w:lineRule="auto"/>
        <w:jc w:val="both"/>
      </w:pPr>
    </w:p>
    <w:p w:rsidR="00837371" w:rsidRDefault="00837371" w:rsidP="00B66590">
      <w:pPr>
        <w:spacing w:line="480" w:lineRule="auto"/>
        <w:jc w:val="both"/>
        <w:rPr>
          <w:b/>
        </w:rPr>
      </w:pPr>
      <w:r w:rsidRPr="0033542C">
        <w:rPr>
          <w:b/>
        </w:rPr>
        <w:t>Acknowledgements</w:t>
      </w:r>
    </w:p>
    <w:p w:rsidR="00D95333" w:rsidRDefault="00837371" w:rsidP="00B66590">
      <w:pPr>
        <w:spacing w:line="480" w:lineRule="auto"/>
        <w:jc w:val="both"/>
      </w:pPr>
      <w:r>
        <w:t xml:space="preserve">We are grateful to the EPSRC national mass spectrometry service centre for mass spectra and to the trustees of the mauveine collection in MoSI  for a sample of authentic mauveine. </w:t>
      </w:r>
    </w:p>
    <w:p w:rsidR="00EF2E44" w:rsidRDefault="00EF2E44" w:rsidP="00B66590">
      <w:pPr>
        <w:spacing w:line="480" w:lineRule="auto"/>
        <w:jc w:val="both"/>
      </w:pPr>
    </w:p>
    <w:p w:rsidR="00EF2E44" w:rsidRDefault="00EF2E44" w:rsidP="00B66590">
      <w:pPr>
        <w:spacing w:line="480" w:lineRule="auto"/>
        <w:jc w:val="both"/>
      </w:pPr>
      <w:r>
        <w:rPr>
          <w:noProof/>
        </w:rPr>
        <w:lastRenderedPageBreak/>
        <w:drawing>
          <wp:inline distT="0" distB="0" distL="0" distR="0" wp14:anchorId="78309673" wp14:editId="7B089F3A">
            <wp:extent cx="4188135" cy="26193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90310" cy="26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846" w:rsidRDefault="00EB5846" w:rsidP="00B66590">
      <w:pPr>
        <w:spacing w:line="480" w:lineRule="auto"/>
        <w:jc w:val="both"/>
      </w:pPr>
    </w:p>
    <w:p w:rsidR="00EB5846" w:rsidRDefault="00EB5846" w:rsidP="00EB5846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Figure 2</w:t>
      </w:r>
      <w:r>
        <w:rPr>
          <w:szCs w:val="24"/>
        </w:rPr>
        <w:t xml:space="preserve">: Fragment of a [100] hydrogen-bonded chain in the crystal of </w:t>
      </w:r>
      <w:r w:rsidRPr="00F62D88">
        <w:rPr>
          <w:b/>
          <w:szCs w:val="24"/>
        </w:rPr>
        <w:t>1</w:t>
      </w:r>
      <w:r>
        <w:rPr>
          <w:szCs w:val="24"/>
        </w:rPr>
        <w:t>, with the N–H</w:t>
      </w:r>
      <w:r>
        <w:rPr>
          <w:szCs w:val="24"/>
        </w:rPr>
        <w:sym w:font="MT Extra" w:char="F04C"/>
      </w:r>
      <w:r>
        <w:rPr>
          <w:szCs w:val="24"/>
        </w:rPr>
        <w:t xml:space="preserve">Cl hydrogen bonds shown as yellow lines.  All the C-bound H atoms are omitted for clarity.  Crystal symmetry dictates that both [100] and [010] chains occur in the crystal.  </w:t>
      </w:r>
    </w:p>
    <w:p w:rsidR="00EB5846" w:rsidRDefault="00EB5846" w:rsidP="00B66590">
      <w:pPr>
        <w:spacing w:line="480" w:lineRule="auto"/>
        <w:jc w:val="both"/>
      </w:pPr>
      <w:bookmarkStart w:id="0" w:name="_GoBack"/>
      <w:bookmarkEnd w:id="0"/>
    </w:p>
    <w:sectPr w:rsidR="00EB5846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42" w:rsidRDefault="00264F42" w:rsidP="00FF512F">
      <w:r>
        <w:separator/>
      </w:r>
    </w:p>
  </w:endnote>
  <w:endnote w:type="continuationSeparator" w:id="0">
    <w:p w:rsidR="00264F42" w:rsidRDefault="00264F42" w:rsidP="00FF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875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12F" w:rsidRDefault="00FF51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84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F512F" w:rsidRDefault="00FF5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42" w:rsidRDefault="00264F42" w:rsidP="00FF512F">
      <w:r>
        <w:separator/>
      </w:r>
    </w:p>
  </w:footnote>
  <w:footnote w:type="continuationSeparator" w:id="0">
    <w:p w:rsidR="00264F42" w:rsidRDefault="00264F42" w:rsidP="00FF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2228"/>
    <w:multiLevelType w:val="multilevel"/>
    <w:tmpl w:val="085E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81"/>
    <w:rsid w:val="000358E9"/>
    <w:rsid w:val="000558A3"/>
    <w:rsid w:val="0008196B"/>
    <w:rsid w:val="00083075"/>
    <w:rsid w:val="00086235"/>
    <w:rsid w:val="000A2378"/>
    <w:rsid w:val="000C3089"/>
    <w:rsid w:val="000C34EE"/>
    <w:rsid w:val="000C54B9"/>
    <w:rsid w:val="000D082C"/>
    <w:rsid w:val="000E21AF"/>
    <w:rsid w:val="00120B55"/>
    <w:rsid w:val="0012335B"/>
    <w:rsid w:val="00125033"/>
    <w:rsid w:val="0013343B"/>
    <w:rsid w:val="00133535"/>
    <w:rsid w:val="001436FE"/>
    <w:rsid w:val="00161521"/>
    <w:rsid w:val="0016633F"/>
    <w:rsid w:val="00170687"/>
    <w:rsid w:val="00186A37"/>
    <w:rsid w:val="001A5749"/>
    <w:rsid w:val="001B377C"/>
    <w:rsid w:val="001B59CE"/>
    <w:rsid w:val="0025041B"/>
    <w:rsid w:val="00257666"/>
    <w:rsid w:val="00264F42"/>
    <w:rsid w:val="002747C1"/>
    <w:rsid w:val="00280D31"/>
    <w:rsid w:val="00282D03"/>
    <w:rsid w:val="00291ED9"/>
    <w:rsid w:val="002951ED"/>
    <w:rsid w:val="002B0A6C"/>
    <w:rsid w:val="002B4DC1"/>
    <w:rsid w:val="002C1DFC"/>
    <w:rsid w:val="0030019F"/>
    <w:rsid w:val="00300E63"/>
    <w:rsid w:val="003057F2"/>
    <w:rsid w:val="00315F3E"/>
    <w:rsid w:val="00320290"/>
    <w:rsid w:val="00330559"/>
    <w:rsid w:val="003310F5"/>
    <w:rsid w:val="0033542C"/>
    <w:rsid w:val="003404B9"/>
    <w:rsid w:val="0035190E"/>
    <w:rsid w:val="00373E53"/>
    <w:rsid w:val="00381594"/>
    <w:rsid w:val="003854CD"/>
    <w:rsid w:val="003A4B65"/>
    <w:rsid w:val="003C5A7A"/>
    <w:rsid w:val="003D062C"/>
    <w:rsid w:val="004142F2"/>
    <w:rsid w:val="00424255"/>
    <w:rsid w:val="004253A4"/>
    <w:rsid w:val="00431E4B"/>
    <w:rsid w:val="0043336F"/>
    <w:rsid w:val="00454B72"/>
    <w:rsid w:val="004652D5"/>
    <w:rsid w:val="00472CBB"/>
    <w:rsid w:val="00491681"/>
    <w:rsid w:val="00496BE2"/>
    <w:rsid w:val="004B2921"/>
    <w:rsid w:val="004E52F7"/>
    <w:rsid w:val="004F0475"/>
    <w:rsid w:val="0051104B"/>
    <w:rsid w:val="005228DF"/>
    <w:rsid w:val="00523119"/>
    <w:rsid w:val="00531145"/>
    <w:rsid w:val="00535E14"/>
    <w:rsid w:val="00541FD7"/>
    <w:rsid w:val="005535B3"/>
    <w:rsid w:val="00575B36"/>
    <w:rsid w:val="00592E67"/>
    <w:rsid w:val="005A51A5"/>
    <w:rsid w:val="005E2D7A"/>
    <w:rsid w:val="005E7BEF"/>
    <w:rsid w:val="005F7FCD"/>
    <w:rsid w:val="00610CF7"/>
    <w:rsid w:val="00620CD1"/>
    <w:rsid w:val="00627635"/>
    <w:rsid w:val="00634760"/>
    <w:rsid w:val="0066230D"/>
    <w:rsid w:val="00663C6F"/>
    <w:rsid w:val="00664F12"/>
    <w:rsid w:val="006A3653"/>
    <w:rsid w:val="006A7BA4"/>
    <w:rsid w:val="006B445A"/>
    <w:rsid w:val="006C179A"/>
    <w:rsid w:val="006C6B6C"/>
    <w:rsid w:val="006D684B"/>
    <w:rsid w:val="006D6ED8"/>
    <w:rsid w:val="00741BF7"/>
    <w:rsid w:val="007429DE"/>
    <w:rsid w:val="007516BA"/>
    <w:rsid w:val="00754817"/>
    <w:rsid w:val="007A0CEB"/>
    <w:rsid w:val="007C0F3B"/>
    <w:rsid w:val="007C28A5"/>
    <w:rsid w:val="007E3B05"/>
    <w:rsid w:val="00835078"/>
    <w:rsid w:val="00837371"/>
    <w:rsid w:val="00846D0C"/>
    <w:rsid w:val="008536B3"/>
    <w:rsid w:val="00855175"/>
    <w:rsid w:val="00871246"/>
    <w:rsid w:val="008742D7"/>
    <w:rsid w:val="008862BE"/>
    <w:rsid w:val="00887FC9"/>
    <w:rsid w:val="008B29C2"/>
    <w:rsid w:val="008B6835"/>
    <w:rsid w:val="008E2BF0"/>
    <w:rsid w:val="008E62CB"/>
    <w:rsid w:val="008F7C9E"/>
    <w:rsid w:val="00931EB1"/>
    <w:rsid w:val="0094055D"/>
    <w:rsid w:val="00943584"/>
    <w:rsid w:val="009570DE"/>
    <w:rsid w:val="00961415"/>
    <w:rsid w:val="00972AA3"/>
    <w:rsid w:val="0098229A"/>
    <w:rsid w:val="0099502E"/>
    <w:rsid w:val="009B3B9F"/>
    <w:rsid w:val="009C2700"/>
    <w:rsid w:val="009D5BAF"/>
    <w:rsid w:val="009E078A"/>
    <w:rsid w:val="009F42C2"/>
    <w:rsid w:val="009F6333"/>
    <w:rsid w:val="00A052A1"/>
    <w:rsid w:val="00A1286B"/>
    <w:rsid w:val="00A216C4"/>
    <w:rsid w:val="00A60CF0"/>
    <w:rsid w:val="00A72A0C"/>
    <w:rsid w:val="00A73E8E"/>
    <w:rsid w:val="00AA0B50"/>
    <w:rsid w:val="00AA3EC7"/>
    <w:rsid w:val="00AB3002"/>
    <w:rsid w:val="00AB6A2C"/>
    <w:rsid w:val="00AD5992"/>
    <w:rsid w:val="00B22E46"/>
    <w:rsid w:val="00B267CC"/>
    <w:rsid w:val="00B420DD"/>
    <w:rsid w:val="00B516CB"/>
    <w:rsid w:val="00B66590"/>
    <w:rsid w:val="00B67B48"/>
    <w:rsid w:val="00B73D6A"/>
    <w:rsid w:val="00B741B8"/>
    <w:rsid w:val="00B7680A"/>
    <w:rsid w:val="00B87BD5"/>
    <w:rsid w:val="00BA3CB4"/>
    <w:rsid w:val="00BC225D"/>
    <w:rsid w:val="00BC58CA"/>
    <w:rsid w:val="00BD3837"/>
    <w:rsid w:val="00BE4E27"/>
    <w:rsid w:val="00C11371"/>
    <w:rsid w:val="00CB7FAE"/>
    <w:rsid w:val="00CC3153"/>
    <w:rsid w:val="00CD31BB"/>
    <w:rsid w:val="00CE4A44"/>
    <w:rsid w:val="00CE6BD2"/>
    <w:rsid w:val="00CF36C8"/>
    <w:rsid w:val="00D01A62"/>
    <w:rsid w:val="00D10EA5"/>
    <w:rsid w:val="00D11621"/>
    <w:rsid w:val="00D11962"/>
    <w:rsid w:val="00D1216B"/>
    <w:rsid w:val="00D36969"/>
    <w:rsid w:val="00D433E9"/>
    <w:rsid w:val="00D63C3D"/>
    <w:rsid w:val="00D63F16"/>
    <w:rsid w:val="00D76AE5"/>
    <w:rsid w:val="00D95333"/>
    <w:rsid w:val="00D9657A"/>
    <w:rsid w:val="00D971E0"/>
    <w:rsid w:val="00DA3BBE"/>
    <w:rsid w:val="00DA497F"/>
    <w:rsid w:val="00DB404B"/>
    <w:rsid w:val="00DB404F"/>
    <w:rsid w:val="00DC300B"/>
    <w:rsid w:val="00DC39BD"/>
    <w:rsid w:val="00E02C43"/>
    <w:rsid w:val="00E31C50"/>
    <w:rsid w:val="00E40480"/>
    <w:rsid w:val="00E617D7"/>
    <w:rsid w:val="00E63915"/>
    <w:rsid w:val="00E649ED"/>
    <w:rsid w:val="00E6619C"/>
    <w:rsid w:val="00E828C3"/>
    <w:rsid w:val="00E85DEC"/>
    <w:rsid w:val="00E92B79"/>
    <w:rsid w:val="00E9440B"/>
    <w:rsid w:val="00EB5846"/>
    <w:rsid w:val="00EC692D"/>
    <w:rsid w:val="00ED7139"/>
    <w:rsid w:val="00EF2E44"/>
    <w:rsid w:val="00F04C4F"/>
    <w:rsid w:val="00F0708B"/>
    <w:rsid w:val="00F13245"/>
    <w:rsid w:val="00F23F13"/>
    <w:rsid w:val="00F46F71"/>
    <w:rsid w:val="00F84837"/>
    <w:rsid w:val="00FA263D"/>
    <w:rsid w:val="00FB0580"/>
    <w:rsid w:val="00FB7023"/>
    <w:rsid w:val="00FE004A"/>
    <w:rsid w:val="00FE0342"/>
    <w:rsid w:val="00FE2B70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8A3"/>
  </w:style>
  <w:style w:type="character" w:styleId="Hyperlink">
    <w:name w:val="Hyperlink"/>
    <w:basedOn w:val="DefaultParagraphFont"/>
    <w:uiPriority w:val="99"/>
    <w:semiHidden/>
    <w:unhideWhenUsed/>
    <w:rsid w:val="004B2921"/>
    <w:rPr>
      <w:color w:val="0000FF"/>
      <w:u w:val="single"/>
    </w:rPr>
  </w:style>
  <w:style w:type="character" w:customStyle="1" w:styleId="citation">
    <w:name w:val="citation"/>
    <w:basedOn w:val="DefaultParagraphFont"/>
    <w:rsid w:val="004B2921"/>
  </w:style>
  <w:style w:type="character" w:customStyle="1" w:styleId="z3988">
    <w:name w:val="z3988"/>
    <w:basedOn w:val="DefaultParagraphFont"/>
    <w:rsid w:val="004B2921"/>
  </w:style>
  <w:style w:type="character" w:customStyle="1" w:styleId="mw-cite-backlink">
    <w:name w:val="mw-cite-backlink"/>
    <w:basedOn w:val="DefaultParagraphFont"/>
    <w:rsid w:val="004B2921"/>
  </w:style>
  <w:style w:type="paragraph" w:styleId="BalloonText">
    <w:name w:val="Balloon Text"/>
    <w:basedOn w:val="Normal"/>
    <w:link w:val="BalloonTextChar"/>
    <w:uiPriority w:val="99"/>
    <w:semiHidden/>
    <w:unhideWhenUsed/>
    <w:rsid w:val="00274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12F"/>
  </w:style>
  <w:style w:type="paragraph" w:styleId="Footer">
    <w:name w:val="footer"/>
    <w:basedOn w:val="Normal"/>
    <w:link w:val="FooterChar"/>
    <w:uiPriority w:val="99"/>
    <w:unhideWhenUsed/>
    <w:rsid w:val="00FF5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8A3"/>
  </w:style>
  <w:style w:type="character" w:styleId="Hyperlink">
    <w:name w:val="Hyperlink"/>
    <w:basedOn w:val="DefaultParagraphFont"/>
    <w:uiPriority w:val="99"/>
    <w:semiHidden/>
    <w:unhideWhenUsed/>
    <w:rsid w:val="004B2921"/>
    <w:rPr>
      <w:color w:val="0000FF"/>
      <w:u w:val="single"/>
    </w:rPr>
  </w:style>
  <w:style w:type="character" w:customStyle="1" w:styleId="citation">
    <w:name w:val="citation"/>
    <w:basedOn w:val="DefaultParagraphFont"/>
    <w:rsid w:val="004B2921"/>
  </w:style>
  <w:style w:type="character" w:customStyle="1" w:styleId="z3988">
    <w:name w:val="z3988"/>
    <w:basedOn w:val="DefaultParagraphFont"/>
    <w:rsid w:val="004B2921"/>
  </w:style>
  <w:style w:type="character" w:customStyle="1" w:styleId="mw-cite-backlink">
    <w:name w:val="mw-cite-backlink"/>
    <w:basedOn w:val="DefaultParagraphFont"/>
    <w:rsid w:val="004B2921"/>
  </w:style>
  <w:style w:type="paragraph" w:styleId="BalloonText">
    <w:name w:val="Balloon Text"/>
    <w:basedOn w:val="Normal"/>
    <w:link w:val="BalloonTextChar"/>
    <w:uiPriority w:val="99"/>
    <w:semiHidden/>
    <w:unhideWhenUsed/>
    <w:rsid w:val="00274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12F"/>
  </w:style>
  <w:style w:type="paragraph" w:styleId="Footer">
    <w:name w:val="footer"/>
    <w:basedOn w:val="Normal"/>
    <w:link w:val="FooterChar"/>
    <w:uiPriority w:val="99"/>
    <w:unhideWhenUsed/>
    <w:rsid w:val="00FF5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19430</TotalTime>
  <Pages>12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Plater, Dr M. John</dc:creator>
  <cp:lastModifiedBy>Plater, Dr M. John</cp:lastModifiedBy>
  <cp:revision>143</cp:revision>
  <cp:lastPrinted>2014-07-31T20:50:00Z</cp:lastPrinted>
  <dcterms:created xsi:type="dcterms:W3CDTF">2014-07-01T08:09:00Z</dcterms:created>
  <dcterms:modified xsi:type="dcterms:W3CDTF">2014-09-15T11:50:00Z</dcterms:modified>
</cp:coreProperties>
</file>