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927" w:rsidRDefault="00BC6927" w:rsidP="00BC6927">
      <w:pPr>
        <w:spacing w:after="0"/>
        <w:jc w:val="center"/>
        <w:rPr>
          <w:rFonts w:cs="Arial"/>
          <w:b/>
          <w:sz w:val="28"/>
          <w:szCs w:val="28"/>
          <w:u w:val="single"/>
        </w:rPr>
      </w:pPr>
      <w:r w:rsidRPr="00BC6927">
        <w:rPr>
          <w:rFonts w:cs="Arial"/>
          <w:b/>
          <w:sz w:val="28"/>
          <w:szCs w:val="28"/>
          <w:u w:val="single"/>
        </w:rPr>
        <w:t>Consumer Response to Low Emission Vehicles: The potential of novel design methodologies</w:t>
      </w:r>
    </w:p>
    <w:p w:rsidR="00BC6927" w:rsidRPr="00BC6927" w:rsidRDefault="00BC6927" w:rsidP="00BC6927">
      <w:pPr>
        <w:spacing w:after="0"/>
        <w:jc w:val="center"/>
        <w:rPr>
          <w:rFonts w:cs="Arial"/>
          <w:b/>
          <w:sz w:val="28"/>
          <w:szCs w:val="28"/>
          <w:u w:val="single"/>
        </w:rPr>
      </w:pPr>
    </w:p>
    <w:p w:rsidR="00594021" w:rsidRPr="00BC6927" w:rsidRDefault="00BC6927" w:rsidP="00BC6927">
      <w:pPr>
        <w:spacing w:after="0"/>
        <w:jc w:val="center"/>
        <w:rPr>
          <w:rFonts w:cs="Arial"/>
        </w:rPr>
      </w:pPr>
      <w:r w:rsidRPr="00BC6927">
        <w:rPr>
          <w:rFonts w:cs="Arial"/>
        </w:rPr>
        <w:t>RGS-IBG Postgraduate Mid-Term Conference Abstract</w:t>
      </w:r>
    </w:p>
    <w:p w:rsidR="00BC6927" w:rsidRPr="00BC6927" w:rsidRDefault="00BC6927" w:rsidP="00BC6927">
      <w:pPr>
        <w:spacing w:after="0"/>
        <w:jc w:val="center"/>
        <w:rPr>
          <w:rFonts w:cs="Arial"/>
        </w:rPr>
      </w:pPr>
      <w:r w:rsidRPr="00BC6927">
        <w:rPr>
          <w:rFonts w:cs="Arial"/>
        </w:rPr>
        <w:t>University of Durham</w:t>
      </w:r>
    </w:p>
    <w:p w:rsidR="00BC6927" w:rsidRPr="00BC6927" w:rsidRDefault="009C4633" w:rsidP="00BC6927">
      <w:pPr>
        <w:spacing w:after="0"/>
        <w:jc w:val="center"/>
        <w:rPr>
          <w:rFonts w:cs="Arial"/>
        </w:rPr>
      </w:pPr>
      <w:r w:rsidRPr="00BC6927">
        <w:rPr>
          <w:rFonts w:cs="Arial"/>
        </w:rPr>
        <w:t>April 1st</w:t>
      </w:r>
      <w:r w:rsidR="00BC6927" w:rsidRPr="00BC6927">
        <w:rPr>
          <w:rFonts w:cs="Arial"/>
        </w:rPr>
        <w:t>-2</w:t>
      </w:r>
      <w:r w:rsidR="00BC6927" w:rsidRPr="00BC6927">
        <w:rPr>
          <w:rFonts w:cs="Arial"/>
          <w:vertAlign w:val="superscript"/>
        </w:rPr>
        <w:t>nd</w:t>
      </w:r>
      <w:r w:rsidR="00BC6927" w:rsidRPr="00BC6927">
        <w:rPr>
          <w:rFonts w:cs="Arial"/>
        </w:rPr>
        <w:t xml:space="preserve"> 2011</w:t>
      </w:r>
    </w:p>
    <w:p w:rsidR="00BC6927" w:rsidRDefault="00BC6927" w:rsidP="00BC6927">
      <w:pPr>
        <w:spacing w:after="0"/>
        <w:jc w:val="center"/>
        <w:rPr>
          <w:rFonts w:cs="Arial"/>
        </w:rPr>
      </w:pPr>
      <w:r w:rsidRPr="00BC6927">
        <w:rPr>
          <w:rFonts w:cs="Arial"/>
        </w:rPr>
        <w:t>Craig Morton</w:t>
      </w:r>
    </w:p>
    <w:p w:rsidR="00202716" w:rsidRPr="00BC6927" w:rsidRDefault="00202716" w:rsidP="00BC6927">
      <w:pPr>
        <w:spacing w:after="0"/>
        <w:jc w:val="center"/>
        <w:rPr>
          <w:rFonts w:cs="Arial"/>
        </w:rPr>
      </w:pPr>
      <w:r>
        <w:rPr>
          <w:rFonts w:cs="Arial"/>
        </w:rPr>
        <w:t>Jillian Anable</w:t>
      </w:r>
    </w:p>
    <w:p w:rsidR="00BC6927" w:rsidRPr="00BC6927" w:rsidRDefault="00BC6927" w:rsidP="00BC6927">
      <w:pPr>
        <w:spacing w:after="0"/>
        <w:jc w:val="center"/>
        <w:rPr>
          <w:rFonts w:cs="Arial"/>
        </w:rPr>
      </w:pPr>
      <w:r w:rsidRPr="00BC6927">
        <w:rPr>
          <w:rFonts w:cs="Arial"/>
        </w:rPr>
        <w:t>University of Aberdeen</w:t>
      </w:r>
    </w:p>
    <w:p w:rsidR="00BC6927" w:rsidRPr="00BC6927" w:rsidRDefault="00BC6927" w:rsidP="00BC6927">
      <w:pPr>
        <w:spacing w:after="0"/>
        <w:jc w:val="center"/>
        <w:rPr>
          <w:rFonts w:cs="Arial"/>
        </w:rPr>
      </w:pPr>
      <w:r w:rsidRPr="00BC6927">
        <w:rPr>
          <w:rFonts w:cs="Arial"/>
        </w:rPr>
        <w:t>Centre of Transport Research</w:t>
      </w:r>
    </w:p>
    <w:p w:rsidR="00BC6927" w:rsidRDefault="003424B8" w:rsidP="00BC6927">
      <w:pPr>
        <w:spacing w:after="0"/>
        <w:jc w:val="center"/>
        <w:rPr>
          <w:rFonts w:cs="Arial"/>
        </w:rPr>
      </w:pPr>
      <w:hyperlink r:id="rId5" w:history="1">
        <w:r w:rsidR="00BC6927" w:rsidRPr="001D268F">
          <w:rPr>
            <w:rStyle w:val="Hyperlink"/>
            <w:rFonts w:cs="Arial"/>
          </w:rPr>
          <w:t>craig.morton@abdn.ac.uk</w:t>
        </w:r>
      </w:hyperlink>
    </w:p>
    <w:p w:rsidR="00BC6927" w:rsidRDefault="00BC6927" w:rsidP="00BC6927">
      <w:pPr>
        <w:spacing w:after="0"/>
        <w:rPr>
          <w:rFonts w:cs="Arial"/>
        </w:rPr>
      </w:pPr>
    </w:p>
    <w:p w:rsidR="00032416" w:rsidRDefault="00032416" w:rsidP="00BC6927">
      <w:pPr>
        <w:spacing w:after="0"/>
        <w:rPr>
          <w:rFonts w:cs="Arial"/>
        </w:rPr>
      </w:pPr>
    </w:p>
    <w:p w:rsidR="00BC6927" w:rsidRDefault="00BC6927" w:rsidP="00BC6927">
      <w:pPr>
        <w:spacing w:after="0"/>
        <w:rPr>
          <w:rFonts w:cs="Arial"/>
        </w:rPr>
      </w:pPr>
      <w:r>
        <w:rPr>
          <w:rFonts w:cs="Arial"/>
        </w:rPr>
        <w:t>Abstract</w:t>
      </w:r>
    </w:p>
    <w:p w:rsidR="00032416" w:rsidRDefault="00032416" w:rsidP="00BC6927">
      <w:pPr>
        <w:spacing w:after="0"/>
        <w:rPr>
          <w:rFonts w:cs="Arial"/>
        </w:rPr>
      </w:pPr>
    </w:p>
    <w:p w:rsidR="00BC6927" w:rsidRDefault="00BC6927" w:rsidP="00BC6927">
      <w:pPr>
        <w:spacing w:after="0"/>
        <w:rPr>
          <w:rFonts w:cs="Arial"/>
        </w:rPr>
      </w:pPr>
      <w:r>
        <w:rPr>
          <w:rFonts w:cs="Arial"/>
        </w:rPr>
        <w:t xml:space="preserve">The challenges of energy security and environmental impacts of personal vehicle transport are encouraging the UK Government to </w:t>
      </w:r>
      <w:r w:rsidR="00C73BDD">
        <w:rPr>
          <w:rFonts w:cs="Arial"/>
        </w:rPr>
        <w:t>reconsider personal vehicle transport</w:t>
      </w:r>
      <w:r>
        <w:rPr>
          <w:rFonts w:cs="Arial"/>
        </w:rPr>
        <w:t xml:space="preserve">. </w:t>
      </w:r>
      <w:r w:rsidR="009C4633">
        <w:rPr>
          <w:rFonts w:cs="Arial"/>
        </w:rPr>
        <w:t xml:space="preserve">A variety of technologies are being developed to address these challenges but a clear understanding of the likely consumer response to these potential technologies has yet to be developed. Previous studies have investigated the functional attributes of alternative vehicle powertrains by utilizing discrete choice modeling </w:t>
      </w:r>
      <w:r w:rsidR="00C73BDD">
        <w:rPr>
          <w:rFonts w:cs="Arial"/>
        </w:rPr>
        <w:t xml:space="preserve">generating </w:t>
      </w:r>
      <w:r w:rsidR="009C4633">
        <w:rPr>
          <w:rFonts w:cs="Arial"/>
        </w:rPr>
        <w:t xml:space="preserve">useful insights relating to consumer preferences. These studies have been limited by elements of framing bias, respondent asymmetrical </w:t>
      </w:r>
      <w:r w:rsidR="00032416">
        <w:rPr>
          <w:rFonts w:cs="Arial"/>
        </w:rPr>
        <w:t>information and unstable preferences.</w:t>
      </w:r>
    </w:p>
    <w:p w:rsidR="00C73BDD" w:rsidRDefault="00C73BDD" w:rsidP="00C73BDD">
      <w:pPr>
        <w:spacing w:after="0"/>
        <w:rPr>
          <w:rFonts w:cs="Arial"/>
        </w:rPr>
      </w:pPr>
    </w:p>
    <w:p w:rsidR="00BC6927" w:rsidRDefault="00032416" w:rsidP="00C73BDD">
      <w:pPr>
        <w:spacing w:after="0"/>
        <w:rPr>
          <w:rFonts w:cs="Arial"/>
        </w:rPr>
      </w:pPr>
      <w:r>
        <w:rPr>
          <w:rFonts w:cs="Arial"/>
        </w:rPr>
        <w:t xml:space="preserve">The application of in-depth product design methodologies can address these limitations of conventional choice modeling. These methodologies employ a more detailed context setting to inform the </w:t>
      </w:r>
      <w:r w:rsidR="00C73BDD">
        <w:rPr>
          <w:rFonts w:cs="Arial"/>
        </w:rPr>
        <w:t>subject of</w:t>
      </w:r>
      <w:r>
        <w:rPr>
          <w:rFonts w:cs="Arial"/>
        </w:rPr>
        <w:t xml:space="preserve"> the activity and provide a structured game environment f</w:t>
      </w:r>
      <w:r w:rsidR="00C73BDD">
        <w:rPr>
          <w:rFonts w:cs="Arial"/>
        </w:rPr>
        <w:t>or</w:t>
      </w:r>
      <w:r>
        <w:rPr>
          <w:rFonts w:cs="Arial"/>
        </w:rPr>
        <w:t xml:space="preserve"> them to display their preferences. This study will incorporate aspects of stated prefere</w:t>
      </w:r>
      <w:r w:rsidR="00C73BDD">
        <w:rPr>
          <w:rFonts w:cs="Arial"/>
        </w:rPr>
        <w:t xml:space="preserve">nce, consumer decision making, </w:t>
      </w:r>
      <w:r>
        <w:rPr>
          <w:rFonts w:cs="Arial"/>
        </w:rPr>
        <w:t xml:space="preserve">problem solving and budget allocation. The objective of this methodology is to produce a more realistic simulation of the purchasing environment and allow </w:t>
      </w:r>
      <w:r w:rsidR="00C73BDD">
        <w:rPr>
          <w:rFonts w:cs="Arial"/>
        </w:rPr>
        <w:t>subjects</w:t>
      </w:r>
      <w:r>
        <w:rPr>
          <w:rFonts w:cs="Arial"/>
        </w:rPr>
        <w:t xml:space="preserve"> to design the vehicle that best reflects their desires. The development of this method has been informed from the product design literature and a review of current industry practice.</w:t>
      </w:r>
    </w:p>
    <w:p w:rsidR="00C73BDD" w:rsidRPr="00BC6927" w:rsidRDefault="00C73BDD" w:rsidP="00C73BDD">
      <w:pPr>
        <w:spacing w:after="0"/>
        <w:rPr>
          <w:rFonts w:cs="Arial"/>
        </w:rPr>
      </w:pPr>
      <w:r>
        <w:rPr>
          <w:rFonts w:cs="Arial"/>
          <w:noProof/>
        </w:rPr>
        <w:drawing>
          <wp:anchor distT="0" distB="0" distL="114300" distR="114300" simplePos="0" relativeHeight="251661312" behindDoc="0" locked="0" layoutInCell="1" allowOverlap="1">
            <wp:simplePos x="0" y="0"/>
            <wp:positionH relativeFrom="column">
              <wp:posOffset>-17145</wp:posOffset>
            </wp:positionH>
            <wp:positionV relativeFrom="paragraph">
              <wp:posOffset>261620</wp:posOffset>
            </wp:positionV>
            <wp:extent cx="3152775" cy="1028700"/>
            <wp:effectExtent l="19050" t="0" r="952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152775" cy="1028700"/>
                    </a:xfrm>
                    <a:prstGeom prst="rect">
                      <a:avLst/>
                    </a:prstGeom>
                    <a:noFill/>
                    <a:ln w="9525">
                      <a:noFill/>
                      <a:miter lim="800000"/>
                      <a:headEnd/>
                      <a:tailEnd/>
                    </a:ln>
                  </pic:spPr>
                </pic:pic>
              </a:graphicData>
            </a:graphic>
          </wp:anchor>
        </w:drawing>
      </w:r>
      <w:r>
        <w:rPr>
          <w:rFonts w:cs="Arial"/>
          <w:noProof/>
        </w:rPr>
        <w:drawing>
          <wp:anchor distT="0" distB="0" distL="114300" distR="114300" simplePos="0" relativeHeight="251660288" behindDoc="1" locked="0" layoutInCell="1" allowOverlap="1">
            <wp:simplePos x="0" y="0"/>
            <wp:positionH relativeFrom="column">
              <wp:posOffset>1125855</wp:posOffset>
            </wp:positionH>
            <wp:positionV relativeFrom="paragraph">
              <wp:posOffset>1604645</wp:posOffset>
            </wp:positionV>
            <wp:extent cx="3745865" cy="695325"/>
            <wp:effectExtent l="19050" t="0" r="6985" b="0"/>
            <wp:wrapTight wrapText="bothSides">
              <wp:wrapPolygon edited="0">
                <wp:start x="-110" y="0"/>
                <wp:lineTo x="-110" y="21304"/>
                <wp:lineTo x="21640" y="21304"/>
                <wp:lineTo x="21640" y="0"/>
                <wp:lineTo x="-110" y="0"/>
              </wp:wrapPolygon>
            </wp:wrapTight>
            <wp:docPr id="5" name="Picture 2" descr="image003.jpg"/>
            <wp:cNvGraphicFramePr/>
            <a:graphic xmlns:a="http://schemas.openxmlformats.org/drawingml/2006/main">
              <a:graphicData uri="http://schemas.openxmlformats.org/drawingml/2006/picture">
                <pic:pic xmlns:pic="http://schemas.openxmlformats.org/drawingml/2006/picture">
                  <pic:nvPicPr>
                    <pic:cNvPr id="11" name="Picture 10" descr="image003.jpg"/>
                    <pic:cNvPicPr>
                      <a:picLocks noChangeAspect="1"/>
                    </pic:cNvPicPr>
                  </pic:nvPicPr>
                  <pic:blipFill>
                    <a:blip r:embed="rId7" cstate="print"/>
                    <a:stretch>
                      <a:fillRect/>
                    </a:stretch>
                  </pic:blipFill>
                  <pic:spPr>
                    <a:xfrm>
                      <a:off x="0" y="0"/>
                      <a:ext cx="3745865" cy="695325"/>
                    </a:xfrm>
                    <a:prstGeom prst="rect">
                      <a:avLst/>
                    </a:prstGeom>
                  </pic:spPr>
                </pic:pic>
              </a:graphicData>
            </a:graphic>
          </wp:anchor>
        </w:drawing>
      </w:r>
      <w:r w:rsidRPr="00C73BDD">
        <w:rPr>
          <w:rFonts w:cs="Arial"/>
          <w:noProof/>
        </w:rPr>
        <w:drawing>
          <wp:anchor distT="0" distB="0" distL="114300" distR="114300" simplePos="0" relativeHeight="251659264" behindDoc="0" locked="0" layoutInCell="1" allowOverlap="1">
            <wp:simplePos x="0" y="0"/>
            <wp:positionH relativeFrom="column">
              <wp:posOffset>3526764</wp:posOffset>
            </wp:positionH>
            <wp:positionV relativeFrom="paragraph">
              <wp:posOffset>261620</wp:posOffset>
            </wp:positionV>
            <wp:extent cx="2095500" cy="1057275"/>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95500" cy="1057275"/>
                    </a:xfrm>
                    <a:prstGeom prst="rect">
                      <a:avLst/>
                    </a:prstGeom>
                    <a:noFill/>
                    <a:ln w="9525">
                      <a:noFill/>
                      <a:miter lim="800000"/>
                      <a:headEnd/>
                      <a:tailEnd/>
                    </a:ln>
                  </pic:spPr>
                </pic:pic>
              </a:graphicData>
            </a:graphic>
          </wp:anchor>
        </w:drawing>
      </w:r>
    </w:p>
    <w:sectPr w:rsidR="00C73BDD" w:rsidRPr="00BC6927" w:rsidSect="0059402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C6927"/>
    <w:rsid w:val="00032416"/>
    <w:rsid w:val="00202716"/>
    <w:rsid w:val="003424B8"/>
    <w:rsid w:val="00594021"/>
    <w:rsid w:val="006D5831"/>
    <w:rsid w:val="009C4633"/>
    <w:rsid w:val="00AA57CF"/>
    <w:rsid w:val="00BC6927"/>
    <w:rsid w:val="00C73B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9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hyperlink" Target="mailto:craig.morton@abdn.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39255-EB1F-486F-AF61-8115AF0E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r12cm9</dc:creator>
  <cp:keywords/>
  <dc:description/>
  <cp:lastModifiedBy>r12cm9</cp:lastModifiedBy>
  <cp:revision>3</cp:revision>
  <cp:lastPrinted>2011-01-20T11:32:00Z</cp:lastPrinted>
  <dcterms:created xsi:type="dcterms:W3CDTF">2011-01-17T12:35:00Z</dcterms:created>
  <dcterms:modified xsi:type="dcterms:W3CDTF">2011-01-20T11:49:00Z</dcterms:modified>
</cp:coreProperties>
</file>